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 xml:space="preserve">________________   </w:t>
            </w:r>
            <w:r w:rsidR="00081233">
              <w:rPr>
                <w:rFonts w:ascii="Arial" w:hAnsi="Arial" w:cs="Arial"/>
                <w:sz w:val="22"/>
                <w:szCs w:val="22"/>
              </w:rPr>
              <w:t>О.А. Стремецкая</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1258E6" w:rsidRPr="009240EB" w:rsidRDefault="00E61DF3" w:rsidP="001258E6">
      <w:pPr>
        <w:pStyle w:val="m"/>
        <w:numPr>
          <w:ilvl w:val="0"/>
          <w:numId w:val="0"/>
        </w:numPr>
        <w:jc w:val="center"/>
        <w:rPr>
          <w:rFonts w:ascii="Arial" w:hAnsi="Arial" w:cs="Arial"/>
          <w:b/>
          <w:sz w:val="28"/>
          <w:szCs w:val="28"/>
        </w:rPr>
      </w:pPr>
      <w:r w:rsidRPr="007A3550">
        <w:rPr>
          <w:rFonts w:ascii="Arial" w:hAnsi="Arial" w:cs="Arial"/>
          <w:b/>
          <w:bCs/>
          <w:sz w:val="28"/>
          <w:szCs w:val="28"/>
        </w:rPr>
        <w:t xml:space="preserve">по  проведению </w:t>
      </w:r>
      <w:r w:rsidR="00E60659" w:rsidRPr="007A3550">
        <w:rPr>
          <w:rFonts w:ascii="Arial" w:hAnsi="Arial" w:cs="Arial"/>
          <w:b/>
          <w:bCs/>
          <w:sz w:val="28"/>
          <w:szCs w:val="28"/>
        </w:rPr>
        <w:t>открытого запроса предложений</w:t>
      </w:r>
      <w:r w:rsidR="00081233">
        <w:rPr>
          <w:rFonts w:ascii="Arial" w:hAnsi="Arial" w:cs="Arial"/>
          <w:b/>
          <w:bCs/>
          <w:sz w:val="28"/>
          <w:szCs w:val="28"/>
        </w:rPr>
        <w:t xml:space="preserve"> </w:t>
      </w:r>
      <w:r w:rsidR="001258E6" w:rsidRPr="009240EB">
        <w:rPr>
          <w:rFonts w:ascii="Arial" w:hAnsi="Arial" w:cs="Arial"/>
          <w:b/>
          <w:sz w:val="28"/>
          <w:szCs w:val="28"/>
        </w:rPr>
        <w:t xml:space="preserve">на </w:t>
      </w:r>
      <w:r w:rsidR="001258E6" w:rsidRPr="00C342D8">
        <w:rPr>
          <w:rFonts w:ascii="Arial" w:hAnsi="Arial" w:cs="Arial"/>
          <w:b/>
          <w:sz w:val="28"/>
          <w:szCs w:val="28"/>
        </w:rPr>
        <w:t xml:space="preserve">выполнение </w:t>
      </w:r>
      <w:r w:rsidR="0063719C">
        <w:rPr>
          <w:rFonts w:ascii="Arial" w:hAnsi="Arial" w:cs="Arial"/>
          <w:b/>
          <w:sz w:val="28"/>
          <w:szCs w:val="28"/>
        </w:rPr>
        <w:t xml:space="preserve">работ по </w:t>
      </w:r>
      <w:r w:rsidR="001258E6" w:rsidRPr="00C342D8">
        <w:rPr>
          <w:rFonts w:ascii="Arial" w:hAnsi="Arial" w:cs="Arial"/>
          <w:b/>
          <w:sz w:val="28"/>
          <w:szCs w:val="28"/>
        </w:rPr>
        <w:t>реконструкции помещения, находящегося по адресу:124460,  г.  Москва, Зелен</w:t>
      </w:r>
      <w:r w:rsidR="001258E6">
        <w:rPr>
          <w:rFonts w:ascii="Arial" w:hAnsi="Arial" w:cs="Arial"/>
          <w:b/>
          <w:sz w:val="28"/>
          <w:szCs w:val="28"/>
        </w:rPr>
        <w:t>оград, проезд 4801 д.7,стр. №5                                        (</w:t>
      </w:r>
      <w:r w:rsidR="001258E6" w:rsidRPr="00C342D8">
        <w:rPr>
          <w:rFonts w:ascii="Arial" w:hAnsi="Arial" w:cs="Arial"/>
          <w:b/>
          <w:sz w:val="28"/>
          <w:szCs w:val="28"/>
        </w:rPr>
        <w:t>часть помещения №9</w:t>
      </w:r>
      <w:r w:rsidR="001258E6">
        <w:rPr>
          <w:rFonts w:ascii="Arial" w:hAnsi="Arial" w:cs="Arial"/>
          <w:b/>
          <w:sz w:val="28"/>
          <w:szCs w:val="28"/>
        </w:rPr>
        <w:t>)</w:t>
      </w:r>
      <w:r w:rsidR="001258E6" w:rsidRPr="00C342D8">
        <w:rPr>
          <w:rFonts w:ascii="Arial" w:hAnsi="Arial" w:cs="Arial"/>
          <w:b/>
          <w:sz w:val="28"/>
          <w:szCs w:val="28"/>
        </w:rPr>
        <w:t>.</w:t>
      </w:r>
    </w:p>
    <w:p w:rsidR="001258E6" w:rsidRPr="009240EB" w:rsidRDefault="001258E6" w:rsidP="001258E6">
      <w:pPr>
        <w:pStyle w:val="m"/>
        <w:numPr>
          <w:ilvl w:val="0"/>
          <w:numId w:val="0"/>
        </w:numPr>
        <w:jc w:val="center"/>
        <w:rPr>
          <w:rFonts w:ascii="Arial" w:hAnsi="Arial" w:cs="Arial"/>
          <w:b/>
          <w:sz w:val="28"/>
          <w:szCs w:val="28"/>
        </w:rPr>
      </w:pPr>
    </w:p>
    <w:p w:rsidR="00E61DF3" w:rsidRPr="007A3550" w:rsidRDefault="00E61DF3" w:rsidP="001258E6">
      <w:pPr>
        <w:pStyle w:val="m"/>
        <w:numPr>
          <w:ilvl w:val="0"/>
          <w:numId w:val="0"/>
        </w:numPr>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FA252D">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FA252D">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FA252D">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FA252D">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FA252D">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FA252D">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FA252D">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FA252D">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1258E6" w:rsidRPr="001258E6" w:rsidRDefault="00E61DF3" w:rsidP="001258E6">
      <w:pPr>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r w:rsidR="00081233">
        <w:rPr>
          <w:rFonts w:ascii="Arial" w:hAnsi="Arial" w:cs="Arial"/>
          <w:sz w:val="24"/>
          <w:szCs w:val="24"/>
        </w:rPr>
        <w:t>(</w:t>
      </w:r>
      <w:hyperlink r:id="rId9" w:history="1">
        <w:r w:rsidR="00081233" w:rsidRPr="00DE0CE0">
          <w:rPr>
            <w:rStyle w:val="a5"/>
            <w:rFonts w:ascii="Arial" w:hAnsi="Arial" w:cs="Arial"/>
            <w:sz w:val="24"/>
            <w:szCs w:val="24"/>
          </w:rPr>
          <w:t>www.koncel.com</w:t>
        </w:r>
      </w:hyperlink>
      <w:r w:rsidR="00552BA0" w:rsidRPr="007A3550">
        <w:rPr>
          <w:rFonts w:ascii="Arial" w:hAnsi="Arial" w:cs="Arial"/>
          <w:sz w:val="24"/>
          <w:szCs w:val="24"/>
        </w:rPr>
        <w:t>)</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1258E6" w:rsidRPr="001258E6">
        <w:rPr>
          <w:rFonts w:ascii="Arial" w:hAnsi="Arial" w:cs="Arial"/>
          <w:sz w:val="24"/>
          <w:szCs w:val="24"/>
        </w:rPr>
        <w:t xml:space="preserve">на выполнение </w:t>
      </w:r>
      <w:r w:rsidR="0063719C">
        <w:rPr>
          <w:rFonts w:ascii="Arial" w:hAnsi="Arial" w:cs="Arial"/>
          <w:sz w:val="24"/>
          <w:szCs w:val="24"/>
        </w:rPr>
        <w:t xml:space="preserve">работ по </w:t>
      </w:r>
      <w:r w:rsidR="001258E6" w:rsidRPr="001258E6">
        <w:rPr>
          <w:rFonts w:ascii="Arial" w:hAnsi="Arial" w:cs="Arial"/>
          <w:sz w:val="24"/>
          <w:szCs w:val="24"/>
        </w:rPr>
        <w:t>реконструкции помещения</w:t>
      </w:r>
      <w:proofErr w:type="gramEnd"/>
      <w:r w:rsidR="001258E6" w:rsidRPr="001258E6">
        <w:rPr>
          <w:rFonts w:ascii="Arial" w:hAnsi="Arial" w:cs="Arial"/>
          <w:sz w:val="24"/>
          <w:szCs w:val="24"/>
        </w:rPr>
        <w:t>, находящегося по адресу:124460,  г.  Москва, Зеленоград, проезд 4801 д.7,стр. №5 (часть помещения №9).</w:t>
      </w:r>
    </w:p>
    <w:p w:rsidR="00081233" w:rsidRDefault="00081233" w:rsidP="00081233">
      <w:pPr>
        <w:rPr>
          <w:rFonts w:ascii="Arial" w:hAnsi="Arial" w:cs="Arial"/>
          <w:sz w:val="24"/>
          <w:szCs w:val="24"/>
        </w:rPr>
      </w:pPr>
    </w:p>
    <w:p w:rsidR="001258E6" w:rsidRDefault="00E61DF3" w:rsidP="001258E6">
      <w:pPr>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1258E6" w:rsidRPr="001258E6">
        <w:rPr>
          <w:rFonts w:ascii="Arial" w:hAnsi="Arial" w:cs="Arial"/>
          <w:sz w:val="24"/>
          <w:szCs w:val="24"/>
        </w:rPr>
        <w:t>Сергеев Константин Викторович, тел.: 8 (919) 998-98-22,                          e-</w:t>
      </w:r>
      <w:proofErr w:type="spellStart"/>
      <w:r w:rsidR="001258E6" w:rsidRPr="001258E6">
        <w:rPr>
          <w:rFonts w:ascii="Arial" w:hAnsi="Arial" w:cs="Arial"/>
          <w:sz w:val="24"/>
          <w:szCs w:val="24"/>
        </w:rPr>
        <w:t>mail</w:t>
      </w:r>
      <w:proofErr w:type="spellEnd"/>
      <w:r w:rsidR="001258E6" w:rsidRPr="001258E6">
        <w:rPr>
          <w:rFonts w:ascii="Arial" w:hAnsi="Arial" w:cs="Arial"/>
          <w:sz w:val="24"/>
          <w:szCs w:val="24"/>
        </w:rPr>
        <w:t xml:space="preserve">: </w:t>
      </w:r>
      <w:hyperlink r:id="rId10" w:history="1">
        <w:r w:rsidR="001258E6" w:rsidRPr="00F24909">
          <w:rPr>
            <w:rStyle w:val="a5"/>
            <w:rFonts w:ascii="Arial" w:hAnsi="Arial" w:cs="Arial"/>
            <w:sz w:val="24"/>
            <w:szCs w:val="24"/>
          </w:rPr>
          <w:t>ksergeev@po-kvant.com</w:t>
        </w:r>
      </w:hyperlink>
    </w:p>
    <w:p w:rsidR="001258E6" w:rsidRPr="001258E6" w:rsidRDefault="001258E6" w:rsidP="001258E6">
      <w:pPr>
        <w:rPr>
          <w:rFonts w:ascii="Arial" w:hAnsi="Arial" w:cs="Arial"/>
          <w:sz w:val="24"/>
          <w:szCs w:val="24"/>
        </w:rPr>
      </w:pPr>
      <w:r w:rsidRPr="001258E6">
        <w:rPr>
          <w:rFonts w:ascii="Arial" w:hAnsi="Arial" w:cs="Arial"/>
          <w:sz w:val="24"/>
          <w:szCs w:val="24"/>
        </w:rPr>
        <w:t xml:space="preserve">  </w:t>
      </w:r>
    </w:p>
    <w:p w:rsidR="00E61DF3" w:rsidRPr="007A3550" w:rsidRDefault="00E61DF3" w:rsidP="001258E6">
      <w:pPr>
        <w:ind w:firstLine="0"/>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FA252D">
        <w:rPr>
          <w:rFonts w:ascii="Arial" w:hAnsi="Arial" w:cs="Arial"/>
          <w:sz w:val="24"/>
          <w:szCs w:val="24"/>
        </w:rPr>
        <w:t>20</w:t>
      </w:r>
      <w:r w:rsidR="00081233">
        <w:rPr>
          <w:rFonts w:ascii="Arial" w:hAnsi="Arial" w:cs="Arial"/>
          <w:sz w:val="24"/>
          <w:szCs w:val="24"/>
        </w:rPr>
        <w:t>.10</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081233" w:rsidRPr="002768DB">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w:t>
      </w:r>
      <w:bookmarkStart w:id="1" w:name="_GoBack"/>
      <w:bookmarkEnd w:id="1"/>
      <w:r w:rsidRPr="007A3550">
        <w:rPr>
          <w:rFonts w:ascii="Arial" w:hAnsi="Arial" w:cs="Arial"/>
          <w:sz w:val="24"/>
          <w:szCs w:val="24"/>
        </w:rPr>
        <w:t>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7A3550">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7A3550"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6" w:name="_Ref86827161"/>
      <w:r w:rsidRPr="007A3550">
        <w:rPr>
          <w:rFonts w:ascii="Arial" w:hAnsi="Arial" w:cs="Arial"/>
          <w:sz w:val="24"/>
          <w:szCs w:val="24"/>
        </w:rPr>
        <w:lastRenderedPageBreak/>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2" w:name="_Toc189545070"/>
      <w:r w:rsidRPr="007A3550">
        <w:rPr>
          <w:rFonts w:ascii="Arial" w:hAnsi="Arial" w:cs="Arial"/>
          <w:b/>
          <w:sz w:val="24"/>
          <w:szCs w:val="24"/>
        </w:rPr>
        <w:t xml:space="preserve">1.7.  Прочие </w:t>
      </w:r>
      <w:bookmarkEnd w:id="18"/>
      <w:bookmarkEnd w:id="19"/>
      <w:r w:rsidRPr="007A3550">
        <w:rPr>
          <w:rFonts w:ascii="Arial" w:hAnsi="Arial" w:cs="Arial"/>
          <w:b/>
          <w:sz w:val="24"/>
          <w:szCs w:val="24"/>
        </w:rPr>
        <w:t>положения</w:t>
      </w:r>
      <w:bookmarkEnd w:id="20"/>
      <w:bookmarkEnd w:id="21"/>
      <w:bookmarkEnd w:id="2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CA11DD" w:rsidRDefault="00CA11DD" w:rsidP="00A477F5">
      <w:pPr>
        <w:tabs>
          <w:tab w:val="num" w:pos="0"/>
        </w:tabs>
        <w:spacing w:line="240" w:lineRule="auto"/>
        <w:ind w:firstLine="0"/>
        <w:rPr>
          <w:rFonts w:ascii="Arial" w:hAnsi="Arial" w:cs="Arial"/>
          <w:sz w:val="24"/>
          <w:szCs w:val="24"/>
        </w:rPr>
      </w:pPr>
    </w:p>
    <w:p w:rsidR="00081233" w:rsidRDefault="00081233" w:rsidP="00A477F5">
      <w:pPr>
        <w:tabs>
          <w:tab w:val="num" w:pos="0"/>
        </w:tabs>
        <w:spacing w:line="240" w:lineRule="auto"/>
        <w:ind w:firstLine="0"/>
        <w:rPr>
          <w:rFonts w:ascii="Arial" w:hAnsi="Arial" w:cs="Arial"/>
          <w:sz w:val="24"/>
          <w:szCs w:val="24"/>
        </w:rPr>
      </w:pPr>
    </w:p>
    <w:p w:rsidR="001258E6" w:rsidRDefault="001258E6" w:rsidP="00A477F5">
      <w:pPr>
        <w:tabs>
          <w:tab w:val="num" w:pos="0"/>
        </w:tabs>
        <w:spacing w:line="240" w:lineRule="auto"/>
        <w:ind w:firstLine="0"/>
        <w:rPr>
          <w:rFonts w:ascii="Arial" w:hAnsi="Arial" w:cs="Arial"/>
          <w:sz w:val="24"/>
          <w:szCs w:val="24"/>
        </w:rPr>
      </w:pPr>
    </w:p>
    <w:p w:rsidR="001258E6" w:rsidRDefault="001258E6" w:rsidP="00A477F5">
      <w:pPr>
        <w:tabs>
          <w:tab w:val="num" w:pos="0"/>
        </w:tabs>
        <w:spacing w:line="240" w:lineRule="auto"/>
        <w:ind w:firstLine="0"/>
        <w:rPr>
          <w:rFonts w:ascii="Arial" w:hAnsi="Arial" w:cs="Arial"/>
          <w:sz w:val="24"/>
          <w:szCs w:val="24"/>
        </w:rPr>
      </w:pPr>
    </w:p>
    <w:p w:rsidR="001258E6" w:rsidRDefault="001258E6" w:rsidP="00A477F5">
      <w:pPr>
        <w:tabs>
          <w:tab w:val="num" w:pos="0"/>
        </w:tabs>
        <w:spacing w:line="240" w:lineRule="auto"/>
        <w:ind w:firstLine="0"/>
        <w:rPr>
          <w:rFonts w:ascii="Arial" w:hAnsi="Arial" w:cs="Arial"/>
          <w:sz w:val="24"/>
          <w:szCs w:val="24"/>
        </w:rPr>
      </w:pPr>
    </w:p>
    <w:p w:rsidR="001258E6" w:rsidRPr="007A3550" w:rsidRDefault="001258E6" w:rsidP="00A477F5">
      <w:pPr>
        <w:tabs>
          <w:tab w:val="num" w:pos="0"/>
        </w:tabs>
        <w:spacing w:line="240" w:lineRule="auto"/>
        <w:ind w:firstLine="0"/>
        <w:rPr>
          <w:rFonts w:ascii="Arial" w:hAnsi="Arial" w:cs="Arial"/>
          <w:sz w:val="24"/>
          <w:szCs w:val="24"/>
        </w:rPr>
      </w:pPr>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lastRenderedPageBreak/>
        <w:t xml:space="preserve">2. </w:t>
      </w:r>
      <w:r w:rsidR="00E61DF3" w:rsidRPr="007A3550">
        <w:rPr>
          <w:rFonts w:ascii="Arial" w:hAnsi="Arial" w:cs="Arial"/>
          <w:b/>
          <w:sz w:val="24"/>
          <w:szCs w:val="24"/>
        </w:rPr>
        <w:t>Предмет закупки</w:t>
      </w:r>
      <w:bookmarkEnd w:id="23"/>
      <w:bookmarkEnd w:id="24"/>
      <w:bookmarkEnd w:id="25"/>
    </w:p>
    <w:p w:rsidR="001258E6" w:rsidRDefault="00E61DF3" w:rsidP="001258E6">
      <w:pPr>
        <w:rPr>
          <w:rFonts w:ascii="Arial" w:hAnsi="Arial" w:cs="Arial"/>
          <w:sz w:val="24"/>
          <w:szCs w:val="24"/>
        </w:rPr>
      </w:pPr>
      <w:bookmarkStart w:id="26" w:name="_Toc189545072"/>
      <w:r w:rsidRPr="007A3550">
        <w:rPr>
          <w:rFonts w:ascii="Arial" w:hAnsi="Arial" w:cs="Arial"/>
          <w:b/>
          <w:sz w:val="24"/>
          <w:szCs w:val="24"/>
        </w:rPr>
        <w:t>Предметом закупки является:</w:t>
      </w:r>
      <w:bookmarkEnd w:id="26"/>
      <w:r w:rsidRPr="007A3550">
        <w:rPr>
          <w:rFonts w:ascii="Arial" w:hAnsi="Arial" w:cs="Arial"/>
          <w:b/>
          <w:sz w:val="24"/>
          <w:szCs w:val="24"/>
        </w:rPr>
        <w:t xml:space="preserve"> </w:t>
      </w:r>
      <w:r w:rsidR="001258E6" w:rsidRPr="001258E6">
        <w:rPr>
          <w:rFonts w:ascii="Arial" w:hAnsi="Arial" w:cs="Arial"/>
          <w:sz w:val="24"/>
          <w:szCs w:val="24"/>
        </w:rPr>
        <w:t xml:space="preserve">выполнение </w:t>
      </w:r>
      <w:r w:rsidR="0063719C">
        <w:rPr>
          <w:rFonts w:ascii="Arial" w:hAnsi="Arial" w:cs="Arial"/>
          <w:sz w:val="24"/>
          <w:szCs w:val="24"/>
        </w:rPr>
        <w:t xml:space="preserve">работ по </w:t>
      </w:r>
      <w:r w:rsidR="001258E6" w:rsidRPr="001258E6">
        <w:rPr>
          <w:rFonts w:ascii="Arial" w:hAnsi="Arial" w:cs="Arial"/>
          <w:sz w:val="24"/>
          <w:szCs w:val="24"/>
        </w:rPr>
        <w:t>реконструкции помещения, находящегося по адресу:124460,  г.  Москва, Зеленоград, проезд 4801 д.7,стр. №5, часть помещения №9.</w:t>
      </w:r>
    </w:p>
    <w:p w:rsidR="001258E6" w:rsidRDefault="001258E6" w:rsidP="001258E6">
      <w:pPr>
        <w:rPr>
          <w:rFonts w:ascii="Arial" w:hAnsi="Arial" w:cs="Arial"/>
          <w:sz w:val="24"/>
          <w:szCs w:val="24"/>
        </w:rPr>
      </w:pPr>
    </w:p>
    <w:p w:rsidR="00E61DF3" w:rsidRPr="007A3550" w:rsidRDefault="00E61DF3" w:rsidP="001258E6">
      <w:pPr>
        <w:rPr>
          <w:rFonts w:ascii="Arial" w:hAnsi="Arial" w:cs="Arial"/>
          <w:b/>
          <w:bCs/>
          <w:iCs/>
          <w:sz w:val="24"/>
          <w:szCs w:val="24"/>
        </w:rPr>
      </w:pPr>
      <w:r w:rsidRPr="007A3550">
        <w:rPr>
          <w:rFonts w:ascii="Arial" w:hAnsi="Arial" w:cs="Arial"/>
          <w:b/>
          <w:sz w:val="24"/>
          <w:szCs w:val="24"/>
        </w:rPr>
        <w:t>Требования</w:t>
      </w:r>
      <w:r w:rsidRPr="007A3550">
        <w:rPr>
          <w:rFonts w:ascii="Arial" w:hAnsi="Arial" w:cs="Arial"/>
          <w:b/>
          <w:bCs/>
          <w:iCs/>
          <w:sz w:val="24"/>
          <w:szCs w:val="24"/>
        </w:rPr>
        <w:t>:</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7" w:name="_Toc451326586"/>
      <w:r w:rsidRPr="007A3550">
        <w:rPr>
          <w:rFonts w:cs="Arial"/>
          <w:sz w:val="24"/>
          <w:szCs w:val="24"/>
        </w:rPr>
        <w:t>Техническая часть</w:t>
      </w:r>
      <w:bookmarkEnd w:id="27"/>
    </w:p>
    <w:p w:rsidR="00081233" w:rsidRDefault="00081233" w:rsidP="00081233">
      <w:pPr>
        <w:pStyle w:val="20"/>
        <w:numPr>
          <w:ilvl w:val="0"/>
          <w:numId w:val="0"/>
        </w:numPr>
        <w:spacing w:before="0"/>
        <w:ind w:left="720"/>
        <w:jc w:val="both"/>
        <w:rPr>
          <w:rFonts w:cs="Arial"/>
          <w:sz w:val="24"/>
          <w:szCs w:val="24"/>
        </w:rPr>
      </w:pPr>
    </w:p>
    <w:p w:rsidR="00554C13" w:rsidRPr="00554C13" w:rsidRDefault="00554C13" w:rsidP="00554C13">
      <w:pPr>
        <w:spacing w:after="200" w:line="276" w:lineRule="auto"/>
        <w:ind w:firstLine="0"/>
        <w:rPr>
          <w:rFonts w:ascii="Arial" w:eastAsia="Calibri" w:hAnsi="Arial" w:cs="Arial"/>
          <w:sz w:val="24"/>
          <w:szCs w:val="24"/>
          <w:lang w:eastAsia="en-US"/>
        </w:rPr>
      </w:pPr>
      <w:r w:rsidRPr="00554C13">
        <w:rPr>
          <w:rFonts w:ascii="Arial" w:eastAsia="Calibri" w:hAnsi="Arial" w:cs="Arial"/>
          <w:sz w:val="24"/>
          <w:szCs w:val="24"/>
          <w:lang w:eastAsia="en-US"/>
        </w:rPr>
        <w:t>Наименование работ:  реконструкция наливных полов путем нанесения полимерного покрытия площадью 1204 м</w:t>
      </w:r>
      <w:proofErr w:type="gramStart"/>
      <w:r w:rsidRPr="00554C13">
        <w:rPr>
          <w:rFonts w:ascii="Arial" w:eastAsia="Calibri" w:hAnsi="Arial" w:cs="Arial"/>
          <w:sz w:val="24"/>
          <w:szCs w:val="24"/>
          <w:vertAlign w:val="superscript"/>
          <w:lang w:eastAsia="en-US"/>
        </w:rPr>
        <w:t>2</w:t>
      </w:r>
      <w:proofErr w:type="gramEnd"/>
      <w:r w:rsidRPr="00554C13">
        <w:rPr>
          <w:rFonts w:ascii="Arial" w:eastAsia="Calibri" w:hAnsi="Arial" w:cs="Arial"/>
          <w:sz w:val="24"/>
          <w:szCs w:val="24"/>
          <w:vertAlign w:val="superscript"/>
          <w:lang w:eastAsia="en-US"/>
        </w:rPr>
        <w:t xml:space="preserve"> </w:t>
      </w:r>
      <w:r w:rsidRPr="00554C13">
        <w:rPr>
          <w:rFonts w:ascii="Arial" w:eastAsia="Calibri" w:hAnsi="Arial" w:cs="Arial"/>
          <w:sz w:val="24"/>
          <w:szCs w:val="24"/>
          <w:lang w:eastAsia="en-US"/>
        </w:rPr>
        <w:t>. Реконструкция участка стены площадью 390 м</w:t>
      </w:r>
      <w:r w:rsidRPr="00554C13">
        <w:rPr>
          <w:rFonts w:ascii="Arial" w:eastAsia="Calibri" w:hAnsi="Arial" w:cs="Arial"/>
          <w:sz w:val="24"/>
          <w:szCs w:val="24"/>
          <w:vertAlign w:val="superscript"/>
          <w:lang w:eastAsia="en-US"/>
        </w:rPr>
        <w:t xml:space="preserve">2 </w:t>
      </w:r>
      <w:r w:rsidRPr="00554C13">
        <w:rPr>
          <w:rFonts w:ascii="Arial" w:eastAsia="Calibri" w:hAnsi="Arial" w:cs="Arial"/>
          <w:sz w:val="24"/>
          <w:szCs w:val="24"/>
          <w:lang w:eastAsia="en-US"/>
        </w:rPr>
        <w:t>.  Данные работы позволят улучшить пригодность помещения под  технологические производственные нужды арендаторов.</w:t>
      </w:r>
    </w:p>
    <w:p w:rsidR="00554C13" w:rsidRPr="00554C13" w:rsidRDefault="00554C13" w:rsidP="00554C13">
      <w:pPr>
        <w:spacing w:after="200" w:line="276" w:lineRule="auto"/>
        <w:ind w:left="567" w:firstLine="426"/>
        <w:contextualSpacing/>
        <w:rPr>
          <w:rFonts w:ascii="Arial" w:eastAsia="Calibri" w:hAnsi="Arial" w:cs="Arial"/>
          <w:sz w:val="24"/>
          <w:szCs w:val="24"/>
          <w:lang w:eastAsia="en-US"/>
        </w:rPr>
      </w:pPr>
      <w:r w:rsidRPr="00554C13">
        <w:rPr>
          <w:rFonts w:ascii="Arial" w:eastAsia="Calibri" w:hAnsi="Arial" w:cs="Arial"/>
          <w:bCs/>
          <w:sz w:val="24"/>
          <w:szCs w:val="24"/>
          <w:lang w:eastAsia="en-US"/>
        </w:rPr>
        <w:t xml:space="preserve">      Исполнитель</w:t>
      </w:r>
      <w:r w:rsidRPr="00554C13">
        <w:rPr>
          <w:rFonts w:ascii="Arial" w:eastAsia="Calibri" w:hAnsi="Arial" w:cs="Arial"/>
          <w:sz w:val="24"/>
          <w:szCs w:val="24"/>
          <w:lang w:eastAsia="en-US"/>
        </w:rPr>
        <w:t xml:space="preserve"> проводит следующие работы: производит удаление мусора и пыли, производит грунтование поверхности, наносит полимерное покрытие площадью 1204м2. Монтирует  каркас перегородки толщиной 50 мм площадью 60,7 м</w:t>
      </w:r>
      <w:proofErr w:type="gramStart"/>
      <w:r w:rsidRPr="00554C13">
        <w:rPr>
          <w:rFonts w:ascii="Arial" w:eastAsia="Calibri" w:hAnsi="Arial" w:cs="Arial"/>
          <w:sz w:val="24"/>
          <w:szCs w:val="24"/>
          <w:vertAlign w:val="superscript"/>
          <w:lang w:eastAsia="en-US"/>
        </w:rPr>
        <w:t>2</w:t>
      </w:r>
      <w:proofErr w:type="gramEnd"/>
      <w:r w:rsidRPr="00554C13">
        <w:rPr>
          <w:rFonts w:ascii="Arial" w:eastAsia="Calibri" w:hAnsi="Arial" w:cs="Arial"/>
          <w:sz w:val="24"/>
          <w:szCs w:val="24"/>
          <w:lang w:eastAsia="en-US"/>
        </w:rPr>
        <w:t>, подшивает гипсокартонными листами  (ГКЛ) толщиной 12,5 мм участок стены 233 м</w:t>
      </w:r>
      <w:r w:rsidRPr="00554C13">
        <w:rPr>
          <w:rFonts w:ascii="Arial" w:eastAsia="Calibri" w:hAnsi="Arial" w:cs="Arial"/>
          <w:sz w:val="24"/>
          <w:szCs w:val="24"/>
          <w:vertAlign w:val="superscript"/>
          <w:lang w:eastAsia="en-US"/>
        </w:rPr>
        <w:t>2</w:t>
      </w:r>
      <w:r w:rsidRPr="00554C13">
        <w:rPr>
          <w:rFonts w:ascii="Arial" w:eastAsia="Calibri" w:hAnsi="Arial" w:cs="Arial"/>
          <w:sz w:val="24"/>
          <w:szCs w:val="24"/>
          <w:lang w:eastAsia="en-US"/>
        </w:rPr>
        <w:t>, выполняет подготовку стен под поклейку обоями, оклеивает обоями из стекловолокна</w:t>
      </w:r>
      <w:r w:rsidR="0061648E">
        <w:rPr>
          <w:rFonts w:ascii="Arial" w:eastAsia="Calibri" w:hAnsi="Arial" w:cs="Arial"/>
          <w:sz w:val="24"/>
          <w:szCs w:val="24"/>
          <w:lang w:eastAsia="en-US"/>
        </w:rPr>
        <w:t xml:space="preserve"> 390м2</w:t>
      </w:r>
      <w:r w:rsidRPr="00554C13">
        <w:rPr>
          <w:rFonts w:ascii="Arial" w:eastAsia="Calibri" w:hAnsi="Arial" w:cs="Arial"/>
          <w:sz w:val="24"/>
          <w:szCs w:val="24"/>
          <w:lang w:eastAsia="en-US"/>
        </w:rPr>
        <w:t xml:space="preserve">, выполняет устройство шумоизоляции с заполнением минеральной ватой толщиной 50мм  площадью </w:t>
      </w:r>
      <w:r w:rsidR="0061648E">
        <w:rPr>
          <w:rFonts w:ascii="Arial" w:eastAsia="Calibri" w:hAnsi="Arial" w:cs="Arial"/>
          <w:sz w:val="24"/>
          <w:szCs w:val="24"/>
          <w:lang w:eastAsia="en-US"/>
        </w:rPr>
        <w:t>390</w:t>
      </w:r>
      <w:r w:rsidRPr="00554C13">
        <w:rPr>
          <w:rFonts w:ascii="Arial" w:eastAsia="Calibri" w:hAnsi="Arial" w:cs="Arial"/>
          <w:sz w:val="24"/>
          <w:szCs w:val="24"/>
          <w:lang w:eastAsia="en-US"/>
        </w:rPr>
        <w:t xml:space="preserve"> м2,  выполняет покраску обоев водоэмульсионной краской в два слоя, площадь 390 м</w:t>
      </w:r>
      <w:r w:rsidRPr="00554C13">
        <w:rPr>
          <w:rFonts w:ascii="Arial" w:eastAsia="Calibri" w:hAnsi="Arial" w:cs="Arial"/>
          <w:sz w:val="24"/>
          <w:szCs w:val="24"/>
          <w:vertAlign w:val="superscript"/>
          <w:lang w:eastAsia="en-US"/>
        </w:rPr>
        <w:t>2</w:t>
      </w:r>
      <w:r w:rsidRPr="00554C13">
        <w:rPr>
          <w:rFonts w:ascii="Arial" w:eastAsia="Calibri" w:hAnsi="Arial" w:cs="Arial"/>
          <w:sz w:val="24"/>
          <w:szCs w:val="24"/>
          <w:lang w:eastAsia="en-US"/>
        </w:rPr>
        <w:t>.</w:t>
      </w:r>
    </w:p>
    <w:p w:rsidR="00554C13" w:rsidRPr="00554C13" w:rsidRDefault="00554C13" w:rsidP="00554C13">
      <w:pPr>
        <w:spacing w:after="200" w:line="276" w:lineRule="auto"/>
        <w:ind w:left="567" w:firstLine="426"/>
        <w:contextualSpacing/>
        <w:rPr>
          <w:rFonts w:ascii="Arial" w:eastAsia="Calibri" w:hAnsi="Arial" w:cs="Arial"/>
          <w:sz w:val="24"/>
          <w:szCs w:val="24"/>
          <w:lang w:eastAsia="en-US"/>
        </w:rPr>
      </w:pPr>
      <w:r w:rsidRPr="00554C13">
        <w:rPr>
          <w:rFonts w:ascii="Arial" w:eastAsia="Calibri" w:hAnsi="Arial" w:cs="Arial"/>
          <w:sz w:val="24"/>
          <w:szCs w:val="24"/>
          <w:lang w:eastAsia="en-US"/>
        </w:rPr>
        <w:t>Исполнитель производит работы собственными силами и своим материалом.</w:t>
      </w:r>
    </w:p>
    <w:p w:rsidR="00554C13" w:rsidRPr="00554C13" w:rsidRDefault="00554C13" w:rsidP="00554C13">
      <w:pPr>
        <w:spacing w:after="200" w:line="276" w:lineRule="auto"/>
        <w:ind w:left="567" w:firstLine="426"/>
        <w:contextualSpacing/>
        <w:rPr>
          <w:rFonts w:ascii="Arial" w:eastAsia="Calibri" w:hAnsi="Arial" w:cs="Arial"/>
          <w:sz w:val="24"/>
          <w:szCs w:val="24"/>
          <w:lang w:eastAsia="en-US"/>
        </w:rPr>
      </w:pPr>
      <w:r w:rsidRPr="00554C13">
        <w:rPr>
          <w:rFonts w:ascii="Arial" w:eastAsia="Calibri" w:hAnsi="Arial" w:cs="Arial"/>
          <w:bCs/>
          <w:sz w:val="24"/>
          <w:szCs w:val="24"/>
          <w:lang w:eastAsia="en-US"/>
        </w:rPr>
        <w:t>Исполнитель несет полную ответственность за качество работ и используемых материалов, за соблюдения правил охраны труда и пожарной безопасности при проведении работ.</w:t>
      </w:r>
    </w:p>
    <w:p w:rsidR="00081233" w:rsidRPr="00554C13" w:rsidRDefault="00554C13" w:rsidP="00554C13">
      <w:pPr>
        <w:pStyle w:val="20"/>
        <w:numPr>
          <w:ilvl w:val="0"/>
          <w:numId w:val="0"/>
        </w:numPr>
        <w:spacing w:before="0"/>
        <w:ind w:left="567" w:firstLine="426"/>
        <w:jc w:val="both"/>
        <w:rPr>
          <w:rFonts w:cs="Arial"/>
          <w:b w:val="0"/>
          <w:sz w:val="24"/>
          <w:szCs w:val="24"/>
        </w:rPr>
      </w:pPr>
      <w:r w:rsidRPr="00554C13">
        <w:rPr>
          <w:rFonts w:cs="Arial"/>
          <w:b w:val="0"/>
          <w:sz w:val="24"/>
          <w:szCs w:val="24"/>
        </w:rPr>
        <w:t>Срок выполнения работ 30 (тридцать) календарных дней.</w:t>
      </w:r>
    </w:p>
    <w:p w:rsidR="001258E6" w:rsidRDefault="001258E6" w:rsidP="00554C13">
      <w:pPr>
        <w:pStyle w:val="20"/>
        <w:numPr>
          <w:ilvl w:val="0"/>
          <w:numId w:val="0"/>
        </w:numPr>
        <w:spacing w:before="0"/>
        <w:ind w:left="567" w:firstLine="426"/>
        <w:jc w:val="both"/>
        <w:rPr>
          <w:rFonts w:cs="Arial"/>
          <w:sz w:val="24"/>
          <w:szCs w:val="24"/>
        </w:rPr>
      </w:pPr>
    </w:p>
    <w:p w:rsidR="001258E6" w:rsidRDefault="001258E6" w:rsidP="00081233">
      <w:pPr>
        <w:pStyle w:val="20"/>
        <w:numPr>
          <w:ilvl w:val="0"/>
          <w:numId w:val="0"/>
        </w:numPr>
        <w:spacing w:before="0"/>
        <w:ind w:left="720"/>
        <w:jc w:val="both"/>
        <w:rPr>
          <w:rFonts w:cs="Arial"/>
          <w:sz w:val="24"/>
          <w:szCs w:val="24"/>
        </w:rPr>
      </w:pPr>
    </w:p>
    <w:p w:rsidR="00E61DF3" w:rsidRPr="00081233" w:rsidRDefault="00E61DF3" w:rsidP="00E61DF3">
      <w:pPr>
        <w:pStyle w:val="20"/>
        <w:numPr>
          <w:ilvl w:val="1"/>
          <w:numId w:val="20"/>
        </w:numPr>
        <w:spacing w:before="0"/>
        <w:ind w:left="0" w:firstLine="0"/>
        <w:jc w:val="both"/>
        <w:rPr>
          <w:rFonts w:cs="Arial"/>
          <w:bCs w:val="0"/>
          <w:iCs/>
          <w:sz w:val="24"/>
          <w:szCs w:val="24"/>
        </w:rPr>
      </w:pPr>
      <w:bookmarkStart w:id="28" w:name="_Toc451326587"/>
      <w:r w:rsidRPr="007A3550">
        <w:rPr>
          <w:rFonts w:cs="Arial"/>
          <w:sz w:val="24"/>
          <w:szCs w:val="24"/>
        </w:rPr>
        <w:t>Коммерческая часть</w:t>
      </w:r>
      <w:bookmarkEnd w:id="28"/>
    </w:p>
    <w:p w:rsidR="00081233" w:rsidRPr="007A3550" w:rsidRDefault="00081233" w:rsidP="00081233">
      <w:pPr>
        <w:pStyle w:val="20"/>
        <w:numPr>
          <w:ilvl w:val="0"/>
          <w:numId w:val="0"/>
        </w:numPr>
        <w:spacing w:before="0"/>
        <w:jc w:val="both"/>
        <w:rPr>
          <w:rFonts w:cs="Arial"/>
          <w:bCs w:val="0"/>
          <w:iCs/>
          <w:sz w:val="24"/>
          <w:szCs w:val="24"/>
        </w:rPr>
      </w:pPr>
    </w:p>
    <w:p w:rsidR="003D4D76" w:rsidRPr="00081233" w:rsidRDefault="003D4D76" w:rsidP="00081233">
      <w:pPr>
        <w:tabs>
          <w:tab w:val="num" w:pos="0"/>
        </w:tabs>
        <w:spacing w:after="120" w:line="240" w:lineRule="auto"/>
        <w:ind w:firstLine="0"/>
        <w:rPr>
          <w:rFonts w:ascii="Arial" w:hAnsi="Arial" w:cs="Arial"/>
          <w:b/>
          <w:sz w:val="22"/>
          <w:szCs w:val="22"/>
        </w:rPr>
      </w:pPr>
      <w:bookmarkStart w:id="29" w:name="_Toc189545073"/>
    </w:p>
    <w:p w:rsidR="003D4D76" w:rsidRDefault="003D4D76" w:rsidP="003D4D76">
      <w:pPr>
        <w:tabs>
          <w:tab w:val="num" w:pos="0"/>
        </w:tabs>
        <w:spacing w:after="120" w:line="240" w:lineRule="auto"/>
        <w:ind w:firstLine="0"/>
        <w:rPr>
          <w:rFonts w:ascii="Arial" w:hAnsi="Arial" w:cs="Arial"/>
          <w:sz w:val="22"/>
          <w:szCs w:val="22"/>
        </w:rPr>
      </w:pPr>
      <w:r w:rsidRPr="003D4D76">
        <w:rPr>
          <w:rFonts w:ascii="Arial" w:hAnsi="Arial" w:cs="Arial"/>
          <w:sz w:val="22"/>
          <w:szCs w:val="22"/>
        </w:rPr>
        <w:t xml:space="preserve">Условия оплаты: </w:t>
      </w:r>
      <w:r w:rsidR="001258E6">
        <w:rPr>
          <w:rFonts w:ascii="Arial" w:hAnsi="Arial" w:cs="Arial"/>
          <w:sz w:val="22"/>
          <w:szCs w:val="22"/>
        </w:rPr>
        <w:t xml:space="preserve">аванс 100% материалы, 30% работы, окончательный </w:t>
      </w:r>
      <w:r w:rsidRPr="003D4D76">
        <w:rPr>
          <w:rFonts w:ascii="Arial" w:hAnsi="Arial" w:cs="Arial"/>
          <w:sz w:val="22"/>
          <w:szCs w:val="22"/>
        </w:rPr>
        <w:t xml:space="preserve">расчет по факту </w:t>
      </w:r>
      <w:r w:rsidR="001258E6">
        <w:rPr>
          <w:rFonts w:ascii="Arial" w:hAnsi="Arial" w:cs="Arial"/>
          <w:sz w:val="22"/>
          <w:szCs w:val="22"/>
        </w:rPr>
        <w:t>выполненных работ.</w:t>
      </w:r>
    </w:p>
    <w:p w:rsidR="001258E6" w:rsidRPr="003D4D76" w:rsidRDefault="001258E6" w:rsidP="003D4D76">
      <w:pPr>
        <w:tabs>
          <w:tab w:val="num" w:pos="0"/>
        </w:tabs>
        <w:spacing w:after="120" w:line="240" w:lineRule="auto"/>
        <w:ind w:firstLine="0"/>
        <w:rPr>
          <w:rFonts w:ascii="Arial" w:hAnsi="Arial" w:cs="Arial"/>
          <w:sz w:val="22"/>
          <w:szCs w:val="22"/>
        </w:rPr>
      </w:pPr>
    </w:p>
    <w:p w:rsidR="00E61DF3" w:rsidRDefault="00E61DF3" w:rsidP="00081233">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w:t>
      </w:r>
      <w:r w:rsidRPr="007A3550">
        <w:rPr>
          <w:rFonts w:ascii="Arial" w:hAnsi="Arial" w:cs="Arial"/>
          <w:b/>
          <w:sz w:val="24"/>
          <w:szCs w:val="24"/>
        </w:rPr>
        <w:t xml:space="preserve"> </w:t>
      </w:r>
      <w:r w:rsidRPr="007A3550">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081233" w:rsidRDefault="00081233" w:rsidP="00081233">
      <w:pPr>
        <w:tabs>
          <w:tab w:val="num" w:pos="0"/>
        </w:tabs>
        <w:spacing w:after="120" w:line="240" w:lineRule="auto"/>
        <w:ind w:firstLine="0"/>
        <w:rPr>
          <w:rFonts w:ascii="Arial" w:hAnsi="Arial" w:cs="Arial"/>
          <w:sz w:val="24"/>
          <w:szCs w:val="24"/>
        </w:rPr>
      </w:pPr>
    </w:p>
    <w:p w:rsidR="00081233" w:rsidRPr="007A3550" w:rsidRDefault="00081233" w:rsidP="00081233">
      <w:pPr>
        <w:tabs>
          <w:tab w:val="num" w:pos="0"/>
        </w:tabs>
        <w:spacing w:after="120" w:line="240" w:lineRule="auto"/>
        <w:ind w:firstLine="0"/>
        <w:rPr>
          <w:rFonts w:ascii="Arial" w:hAnsi="Arial" w:cs="Arial"/>
          <w:sz w:val="24"/>
          <w:szCs w:val="24"/>
        </w:rPr>
      </w:pP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lastRenderedPageBreak/>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 xml:space="preserve">Это должно быть отражено в </w:t>
      </w:r>
      <w:r w:rsidRPr="007A3550">
        <w:rPr>
          <w:rFonts w:ascii="Arial" w:hAnsi="Arial" w:cs="Arial"/>
          <w:b/>
          <w:sz w:val="24"/>
          <w:szCs w:val="24"/>
        </w:rPr>
        <w:lastRenderedPageBreak/>
        <w:t>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«Концэл»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2"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13" w:rsidRDefault="00554C13" w:rsidP="00B768EC">
      <w:pPr>
        <w:spacing w:line="240" w:lineRule="auto"/>
      </w:pPr>
      <w:r>
        <w:separator/>
      </w:r>
    </w:p>
  </w:endnote>
  <w:endnote w:type="continuationSeparator" w:id="0">
    <w:p w:rsidR="00554C13" w:rsidRDefault="00554C1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554C13" w:rsidRPr="00FD1A52" w:rsidRDefault="00554C1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FA252D">
          <w:rPr>
            <w:rFonts w:ascii="Arial" w:hAnsi="Arial" w:cs="Arial"/>
            <w:noProof/>
            <w:sz w:val="20"/>
            <w:szCs w:val="20"/>
          </w:rPr>
          <w:t>5</w:t>
        </w:r>
        <w:r w:rsidRPr="00FD1A52">
          <w:rPr>
            <w:rFonts w:ascii="Arial" w:hAnsi="Arial" w:cs="Arial"/>
            <w:noProof/>
            <w:sz w:val="20"/>
            <w:szCs w:val="20"/>
          </w:rPr>
          <w:fldChar w:fldCharType="end"/>
        </w:r>
      </w:p>
    </w:sdtContent>
  </w:sdt>
  <w:p w:rsidR="00554C13" w:rsidRDefault="00554C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13" w:rsidRDefault="00554C13" w:rsidP="00B768EC">
      <w:pPr>
        <w:spacing w:line="240" w:lineRule="auto"/>
      </w:pPr>
      <w:r>
        <w:separator/>
      </w:r>
    </w:p>
  </w:footnote>
  <w:footnote w:type="continuationSeparator" w:id="0">
    <w:p w:rsidR="00554C13" w:rsidRDefault="00554C13"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8A652C8"/>
    <w:multiLevelType w:val="hybridMultilevel"/>
    <w:tmpl w:val="D91E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1D1E7F"/>
    <w:multiLevelType w:val="hybridMultilevel"/>
    <w:tmpl w:val="733E8E48"/>
    <w:lvl w:ilvl="0" w:tplc="12D6E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2"/>
  </w:num>
  <w:num w:numId="3">
    <w:abstractNumId w:val="13"/>
  </w:num>
  <w:num w:numId="4">
    <w:abstractNumId w:val="11"/>
  </w:num>
  <w:num w:numId="5">
    <w:abstractNumId w:val="14"/>
  </w:num>
  <w:num w:numId="6">
    <w:abstractNumId w:val="19"/>
  </w:num>
  <w:num w:numId="7">
    <w:abstractNumId w:val="20"/>
  </w:num>
  <w:num w:numId="8">
    <w:abstractNumId w:val="10"/>
  </w:num>
  <w:num w:numId="9">
    <w:abstractNumId w:val="26"/>
  </w:num>
  <w:num w:numId="10">
    <w:abstractNumId w:val="12"/>
  </w:num>
  <w:num w:numId="11">
    <w:abstractNumId w:val="21"/>
  </w:num>
  <w:num w:numId="12">
    <w:abstractNumId w:val="8"/>
  </w:num>
  <w:num w:numId="13">
    <w:abstractNumId w:val="4"/>
  </w:num>
  <w:num w:numId="14">
    <w:abstractNumId w:val="7"/>
  </w:num>
  <w:num w:numId="15">
    <w:abstractNumId w:val="15"/>
  </w:num>
  <w:num w:numId="16">
    <w:abstractNumId w:val="24"/>
  </w:num>
  <w:num w:numId="17">
    <w:abstractNumId w:val="23"/>
  </w:num>
  <w:num w:numId="18">
    <w:abstractNumId w:val="1"/>
  </w:num>
  <w:num w:numId="19">
    <w:abstractNumId w:val="5"/>
  </w:num>
  <w:num w:numId="20">
    <w:abstractNumId w:val="2"/>
  </w:num>
  <w:num w:numId="21">
    <w:abstractNumId w:val="22"/>
  </w:num>
  <w:num w:numId="22">
    <w:abstractNumId w:val="9"/>
  </w:num>
  <w:num w:numId="23">
    <w:abstractNumId w:val="6"/>
  </w:num>
  <w:num w:numId="24">
    <w:abstractNumId w:val="0"/>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81233"/>
    <w:rsid w:val="00100701"/>
    <w:rsid w:val="001179E9"/>
    <w:rsid w:val="001258E6"/>
    <w:rsid w:val="00282B22"/>
    <w:rsid w:val="002B7BB6"/>
    <w:rsid w:val="002C46CC"/>
    <w:rsid w:val="00323804"/>
    <w:rsid w:val="00326615"/>
    <w:rsid w:val="0039387C"/>
    <w:rsid w:val="003D4D76"/>
    <w:rsid w:val="003E1248"/>
    <w:rsid w:val="0041646D"/>
    <w:rsid w:val="00427604"/>
    <w:rsid w:val="00456D25"/>
    <w:rsid w:val="0046346A"/>
    <w:rsid w:val="00466EE7"/>
    <w:rsid w:val="0048372F"/>
    <w:rsid w:val="004E39B4"/>
    <w:rsid w:val="004E685E"/>
    <w:rsid w:val="00501F47"/>
    <w:rsid w:val="0054039A"/>
    <w:rsid w:val="00543053"/>
    <w:rsid w:val="00552BA0"/>
    <w:rsid w:val="00554C13"/>
    <w:rsid w:val="0061648E"/>
    <w:rsid w:val="0063719C"/>
    <w:rsid w:val="00641CF9"/>
    <w:rsid w:val="00642CEA"/>
    <w:rsid w:val="0067527A"/>
    <w:rsid w:val="00743975"/>
    <w:rsid w:val="0074524E"/>
    <w:rsid w:val="00747813"/>
    <w:rsid w:val="00765586"/>
    <w:rsid w:val="00792EE2"/>
    <w:rsid w:val="007A3550"/>
    <w:rsid w:val="00815383"/>
    <w:rsid w:val="00854CAE"/>
    <w:rsid w:val="00880AE6"/>
    <w:rsid w:val="00885C72"/>
    <w:rsid w:val="00887822"/>
    <w:rsid w:val="008A4CC8"/>
    <w:rsid w:val="008B3D1B"/>
    <w:rsid w:val="008B53CD"/>
    <w:rsid w:val="009C73B4"/>
    <w:rsid w:val="00A36BA6"/>
    <w:rsid w:val="00A477F5"/>
    <w:rsid w:val="00AC6689"/>
    <w:rsid w:val="00B31AFC"/>
    <w:rsid w:val="00B768EC"/>
    <w:rsid w:val="00BA511B"/>
    <w:rsid w:val="00BB5B78"/>
    <w:rsid w:val="00C51379"/>
    <w:rsid w:val="00CA11DD"/>
    <w:rsid w:val="00CC250D"/>
    <w:rsid w:val="00D404CB"/>
    <w:rsid w:val="00D5082B"/>
    <w:rsid w:val="00DA5B5B"/>
    <w:rsid w:val="00DE47AC"/>
    <w:rsid w:val="00DE61BB"/>
    <w:rsid w:val="00E60659"/>
    <w:rsid w:val="00E61DF3"/>
    <w:rsid w:val="00EE185A"/>
    <w:rsid w:val="00F003DD"/>
    <w:rsid w:val="00F505B4"/>
    <w:rsid w:val="00FA252D"/>
    <w:rsid w:val="00FD1A52"/>
    <w:rsid w:val="00FF0C9D"/>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sergeev@po-kvant.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9426-A5D2-4699-8EA1-FDBF6C1C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4938</Words>
  <Characters>28151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3</cp:revision>
  <cp:lastPrinted>2010-12-21T12:55:00Z</cp:lastPrinted>
  <dcterms:created xsi:type="dcterms:W3CDTF">2016-10-18T11:01:00Z</dcterms:created>
  <dcterms:modified xsi:type="dcterms:W3CDTF">2016-10-18T11:01:00Z</dcterms:modified>
</cp:coreProperties>
</file>