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563" w:tblpY="25"/>
        <w:tblW w:w="0" w:type="auto"/>
        <w:tblLook w:val="01E0" w:firstRow="1" w:lastRow="1" w:firstColumn="1" w:lastColumn="1" w:noHBand="0" w:noVBand="0"/>
      </w:tblPr>
      <w:tblGrid>
        <w:gridCol w:w="4968"/>
      </w:tblGrid>
      <w:tr w:rsidR="00E60659" w:rsidRPr="00351630" w:rsidTr="007A3550">
        <w:tc>
          <w:tcPr>
            <w:tcW w:w="4968" w:type="dxa"/>
          </w:tcPr>
          <w:p w:rsidR="00E60659" w:rsidRPr="00351630" w:rsidRDefault="00E60659" w:rsidP="007A3550">
            <w:pPr>
              <w:spacing w:line="240" w:lineRule="auto"/>
              <w:ind w:firstLine="0"/>
              <w:jc w:val="left"/>
              <w:rPr>
                <w:sz w:val="24"/>
                <w:szCs w:val="24"/>
              </w:rPr>
            </w:pPr>
            <w:r w:rsidRPr="00351630">
              <w:rPr>
                <w:sz w:val="24"/>
                <w:szCs w:val="24"/>
              </w:rPr>
              <w:t>УТВЕРЖДАЮ</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Председатель Закупочной комиссии</w:t>
            </w:r>
          </w:p>
          <w:p w:rsidR="00E60659" w:rsidRPr="00351630" w:rsidRDefault="00E60659" w:rsidP="007A3550">
            <w:pPr>
              <w:spacing w:line="240" w:lineRule="auto"/>
              <w:ind w:firstLine="0"/>
              <w:jc w:val="left"/>
              <w:rPr>
                <w:sz w:val="24"/>
                <w:szCs w:val="24"/>
              </w:rPr>
            </w:pPr>
          </w:p>
          <w:p w:rsidR="00E60659" w:rsidRPr="00351630" w:rsidRDefault="00E60659" w:rsidP="007A3550">
            <w:pPr>
              <w:spacing w:line="240" w:lineRule="auto"/>
              <w:ind w:firstLine="0"/>
              <w:jc w:val="left"/>
              <w:rPr>
                <w:sz w:val="24"/>
                <w:szCs w:val="24"/>
              </w:rPr>
            </w:pPr>
            <w:r w:rsidRPr="00351630">
              <w:rPr>
                <w:sz w:val="24"/>
                <w:szCs w:val="24"/>
              </w:rPr>
              <w:t xml:space="preserve">________________   </w:t>
            </w:r>
            <w:r w:rsidR="00E112AE" w:rsidRPr="00351630">
              <w:rPr>
                <w:sz w:val="24"/>
                <w:szCs w:val="24"/>
              </w:rPr>
              <w:t>О.А. Стремецкая</w:t>
            </w:r>
          </w:p>
          <w:p w:rsidR="00E60659" w:rsidRPr="00351630" w:rsidRDefault="00E60659" w:rsidP="007A3550">
            <w:pPr>
              <w:spacing w:line="240" w:lineRule="auto"/>
              <w:ind w:firstLine="0"/>
              <w:jc w:val="left"/>
              <w:rPr>
                <w:sz w:val="24"/>
                <w:szCs w:val="24"/>
              </w:rPr>
            </w:pPr>
          </w:p>
          <w:p w:rsidR="00E60659" w:rsidRPr="00351630" w:rsidRDefault="00E60659" w:rsidP="004341AC">
            <w:pPr>
              <w:spacing w:line="240" w:lineRule="auto"/>
              <w:ind w:firstLine="0"/>
              <w:jc w:val="left"/>
              <w:rPr>
                <w:sz w:val="24"/>
                <w:szCs w:val="24"/>
              </w:rPr>
            </w:pPr>
            <w:r w:rsidRPr="00351630">
              <w:rPr>
                <w:sz w:val="24"/>
                <w:szCs w:val="24"/>
              </w:rPr>
              <w:t>«____»____________201</w:t>
            </w:r>
            <w:r w:rsidR="004341AC" w:rsidRPr="00351630">
              <w:rPr>
                <w:sz w:val="24"/>
                <w:szCs w:val="24"/>
              </w:rPr>
              <w:t>7</w:t>
            </w:r>
            <w:r w:rsidRPr="00351630">
              <w:rPr>
                <w:sz w:val="24"/>
                <w:szCs w:val="24"/>
              </w:rPr>
              <w:t xml:space="preserve"> г.</w:t>
            </w:r>
          </w:p>
        </w:tc>
      </w:tr>
    </w:tbl>
    <w:p w:rsidR="00E60659" w:rsidRPr="00351630" w:rsidRDefault="00E60659" w:rsidP="00E60659">
      <w:pPr>
        <w:spacing w:line="240" w:lineRule="auto"/>
        <w:rPr>
          <w:b/>
          <w:bCs/>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Pr="00351630" w:rsidRDefault="00E61DF3" w:rsidP="00E61DF3">
      <w:pPr>
        <w:ind w:firstLine="0"/>
        <w:jc w:val="center"/>
        <w:rPr>
          <w:b/>
          <w:sz w:val="24"/>
          <w:szCs w:val="24"/>
        </w:rPr>
      </w:pPr>
    </w:p>
    <w:p w:rsidR="00E61DF3" w:rsidRDefault="00E61DF3" w:rsidP="00FD1A52">
      <w:pPr>
        <w:ind w:firstLine="0"/>
        <w:jc w:val="center"/>
        <w:rPr>
          <w:b/>
          <w:sz w:val="24"/>
          <w:szCs w:val="24"/>
        </w:rPr>
      </w:pPr>
      <w:r w:rsidRPr="00351630">
        <w:rPr>
          <w:b/>
          <w:sz w:val="24"/>
          <w:szCs w:val="24"/>
        </w:rPr>
        <w:t>ЗАКУПОЧНАЯ ДОКУМЕНТАЦИЯ</w:t>
      </w:r>
    </w:p>
    <w:p w:rsidR="00E516A3" w:rsidRPr="00351630" w:rsidRDefault="00E516A3" w:rsidP="00FD1A52">
      <w:pPr>
        <w:ind w:firstLine="0"/>
        <w:jc w:val="center"/>
        <w:rPr>
          <w:b/>
          <w:sz w:val="24"/>
          <w:szCs w:val="24"/>
        </w:rPr>
      </w:pPr>
    </w:p>
    <w:p w:rsidR="000B3770" w:rsidRPr="00351630" w:rsidRDefault="00E516A3" w:rsidP="00FD1A52">
      <w:pPr>
        <w:shd w:val="clear" w:color="auto" w:fill="FFFFFF"/>
        <w:tabs>
          <w:tab w:val="left" w:pos="4459"/>
          <w:tab w:val="left" w:pos="6888"/>
        </w:tabs>
        <w:ind w:firstLine="0"/>
        <w:jc w:val="center"/>
        <w:rPr>
          <w:b/>
          <w:bCs/>
          <w:i/>
          <w:iCs/>
          <w:color w:val="000000"/>
          <w:w w:val="108"/>
          <w:sz w:val="24"/>
          <w:szCs w:val="24"/>
        </w:rPr>
      </w:pPr>
      <w:r w:rsidRPr="00E516A3">
        <w:rPr>
          <w:rFonts w:eastAsia="Calibri"/>
          <w:b/>
          <w:sz w:val="24"/>
          <w:szCs w:val="24"/>
          <w:lang w:eastAsia="en-US"/>
        </w:rPr>
        <w:t>на работы по демонтажу гидравлического подъемника грузоподъемностью 5000 кг, заводской номер FH315 (основное средство в составе здания «100000 Здание», инв. №100000), проектированию,  монтажу, пуско-наладке, полно</w:t>
      </w:r>
      <w:r w:rsidR="00DB0854">
        <w:rPr>
          <w:rFonts w:eastAsia="Calibri"/>
          <w:b/>
          <w:sz w:val="24"/>
          <w:szCs w:val="24"/>
          <w:lang w:eastAsia="en-US"/>
        </w:rPr>
        <w:t xml:space="preserve">му </w:t>
      </w:r>
      <w:r w:rsidRPr="00E516A3">
        <w:rPr>
          <w:rFonts w:eastAsia="Calibri"/>
          <w:b/>
          <w:sz w:val="24"/>
          <w:szCs w:val="24"/>
          <w:lang w:eastAsia="en-US"/>
        </w:rPr>
        <w:t>техническо</w:t>
      </w:r>
      <w:r w:rsidR="00DB0854">
        <w:rPr>
          <w:rFonts w:eastAsia="Calibri"/>
          <w:b/>
          <w:sz w:val="24"/>
          <w:szCs w:val="24"/>
          <w:lang w:eastAsia="en-US"/>
        </w:rPr>
        <w:t>му</w:t>
      </w:r>
      <w:r w:rsidRPr="00E516A3">
        <w:rPr>
          <w:rFonts w:eastAsia="Calibri"/>
          <w:b/>
          <w:sz w:val="24"/>
          <w:szCs w:val="24"/>
          <w:lang w:eastAsia="en-US"/>
        </w:rPr>
        <w:t xml:space="preserve"> освидетельствовани</w:t>
      </w:r>
      <w:r w:rsidR="00DB0854">
        <w:rPr>
          <w:rFonts w:eastAsia="Calibri"/>
          <w:b/>
          <w:sz w:val="24"/>
          <w:szCs w:val="24"/>
          <w:lang w:eastAsia="en-US"/>
        </w:rPr>
        <w:t xml:space="preserve">ю </w:t>
      </w:r>
      <w:r w:rsidR="00DB0854" w:rsidRPr="00DB0854">
        <w:rPr>
          <w:rFonts w:eastAsia="Calibri"/>
          <w:b/>
          <w:sz w:val="24"/>
          <w:szCs w:val="24"/>
          <w:lang w:eastAsia="en-US"/>
        </w:rPr>
        <w:t xml:space="preserve">грузового </w:t>
      </w:r>
      <w:r w:rsidR="004C4A58">
        <w:rPr>
          <w:rFonts w:eastAsia="Calibri"/>
          <w:b/>
          <w:sz w:val="24"/>
          <w:szCs w:val="24"/>
          <w:lang w:eastAsia="en-US"/>
        </w:rPr>
        <w:t>гидравлического</w:t>
      </w:r>
      <w:r w:rsidR="00DB0854" w:rsidRPr="00DB0854">
        <w:rPr>
          <w:rFonts w:eastAsia="Calibri"/>
          <w:b/>
          <w:sz w:val="24"/>
          <w:szCs w:val="24"/>
          <w:lang w:eastAsia="en-US"/>
        </w:rPr>
        <w:t xml:space="preserve"> подъемника грузоподъемностью 5000 кг</w:t>
      </w:r>
      <w:r w:rsidR="00DB0854">
        <w:rPr>
          <w:rFonts w:eastAsia="Calibri"/>
          <w:b/>
          <w:sz w:val="24"/>
          <w:szCs w:val="24"/>
          <w:lang w:eastAsia="en-US"/>
        </w:rPr>
        <w:t xml:space="preserve"> </w:t>
      </w:r>
      <w:r w:rsidRPr="00E516A3">
        <w:rPr>
          <w:rFonts w:eastAsia="Calibri"/>
          <w:b/>
          <w:sz w:val="24"/>
          <w:szCs w:val="24"/>
          <w:lang w:eastAsia="en-US"/>
        </w:rPr>
        <w:t xml:space="preserve"> по адресу: 124460, Москва, г. Зеленоград, проезд 4801 дом 7 стр. 3.</w:t>
      </w:r>
    </w:p>
    <w:p w:rsidR="00E61DF3" w:rsidRPr="00351630" w:rsidRDefault="00E61DF3"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
          <w:iCs/>
          <w:color w:val="000000"/>
          <w:w w:val="108"/>
          <w:sz w:val="24"/>
          <w:szCs w:val="24"/>
        </w:rPr>
      </w:pP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 xml:space="preserve">Настоящая документация является неотъемлемой частью </w:t>
      </w:r>
    </w:p>
    <w:p w:rsidR="00E61DF3" w:rsidRPr="00351630" w:rsidRDefault="00E61DF3" w:rsidP="00FD1A52">
      <w:pPr>
        <w:shd w:val="clear" w:color="auto" w:fill="FFFFFF"/>
        <w:tabs>
          <w:tab w:val="left" w:pos="4459"/>
          <w:tab w:val="left" w:pos="6888"/>
        </w:tabs>
        <w:ind w:firstLine="0"/>
        <w:jc w:val="center"/>
        <w:rPr>
          <w:b/>
          <w:bCs/>
          <w:iCs/>
          <w:color w:val="000000"/>
          <w:w w:val="108"/>
          <w:sz w:val="24"/>
          <w:szCs w:val="24"/>
        </w:rPr>
      </w:pPr>
      <w:r w:rsidRPr="00351630">
        <w:rPr>
          <w:b/>
          <w:bCs/>
          <w:iCs/>
          <w:color w:val="000000"/>
          <w:w w:val="108"/>
          <w:sz w:val="24"/>
          <w:szCs w:val="24"/>
        </w:rPr>
        <w:t>Уведомления о проведении закупочной процедуры</w:t>
      </w:r>
    </w:p>
    <w:p w:rsidR="00E61DF3" w:rsidRPr="00351630" w:rsidRDefault="00E61DF3" w:rsidP="00FD1A52">
      <w:pPr>
        <w:widowControl w:val="0"/>
        <w:spacing w:before="120" w:after="120"/>
        <w:ind w:firstLine="0"/>
        <w:outlineLvl w:val="0"/>
        <w:rPr>
          <w:b/>
          <w:bCs/>
          <w:sz w:val="24"/>
          <w:szCs w:val="24"/>
        </w:rPr>
      </w:pPr>
    </w:p>
    <w:p w:rsidR="00E61DF3" w:rsidRPr="00351630" w:rsidRDefault="00E61DF3" w:rsidP="00FD1A52">
      <w:pPr>
        <w:ind w:firstLine="0"/>
        <w:jc w:val="center"/>
        <w:rPr>
          <w:sz w:val="24"/>
          <w:szCs w:val="24"/>
        </w:rPr>
      </w:pPr>
    </w:p>
    <w:p w:rsidR="00E61DF3" w:rsidRPr="00351630" w:rsidRDefault="00E61DF3" w:rsidP="00FD1A52">
      <w:pPr>
        <w:ind w:firstLine="0"/>
        <w:jc w:val="center"/>
        <w:rPr>
          <w:sz w:val="24"/>
          <w:szCs w:val="24"/>
        </w:rPr>
      </w:pPr>
    </w:p>
    <w:p w:rsidR="0057079D" w:rsidRPr="00351630" w:rsidRDefault="00E60659" w:rsidP="00FD1A52">
      <w:pPr>
        <w:ind w:firstLine="0"/>
        <w:jc w:val="center"/>
        <w:rPr>
          <w:sz w:val="24"/>
          <w:szCs w:val="24"/>
        </w:rPr>
      </w:pPr>
      <w:r w:rsidRPr="00351630">
        <w:rPr>
          <w:sz w:val="24"/>
          <w:szCs w:val="24"/>
        </w:rPr>
        <w:t>г. Москва</w:t>
      </w:r>
      <w:r w:rsidR="0057079D" w:rsidRPr="00351630">
        <w:rPr>
          <w:sz w:val="24"/>
          <w:szCs w:val="24"/>
        </w:rPr>
        <w:t xml:space="preserve"> </w:t>
      </w:r>
    </w:p>
    <w:p w:rsidR="00E60659" w:rsidRPr="00351630" w:rsidRDefault="0057079D" w:rsidP="00FD1A52">
      <w:pPr>
        <w:ind w:firstLine="0"/>
        <w:jc w:val="center"/>
        <w:rPr>
          <w:sz w:val="24"/>
          <w:szCs w:val="24"/>
        </w:rPr>
      </w:pPr>
      <w:r w:rsidRPr="00351630">
        <w:rPr>
          <w:sz w:val="24"/>
          <w:szCs w:val="24"/>
        </w:rPr>
        <w:t xml:space="preserve"> 2</w:t>
      </w:r>
      <w:r w:rsidR="00E60659" w:rsidRPr="00351630">
        <w:rPr>
          <w:sz w:val="24"/>
          <w:szCs w:val="24"/>
        </w:rPr>
        <w:t>01</w:t>
      </w:r>
      <w:r w:rsidR="004341AC" w:rsidRPr="00351630">
        <w:rPr>
          <w:sz w:val="24"/>
          <w:szCs w:val="24"/>
        </w:rPr>
        <w:t>7</w:t>
      </w:r>
      <w:r w:rsidR="00E60659" w:rsidRPr="00351630">
        <w:rPr>
          <w:sz w:val="24"/>
          <w:szCs w:val="24"/>
        </w:rPr>
        <w:t xml:space="preserve"> г.</w:t>
      </w:r>
    </w:p>
    <w:p w:rsidR="00E61DF3" w:rsidRPr="00351630" w:rsidRDefault="00E61DF3" w:rsidP="00E61DF3">
      <w:pPr>
        <w:pageBreakBefore/>
        <w:spacing w:before="100" w:beforeAutospacing="1" w:after="100" w:afterAutospacing="1"/>
        <w:ind w:firstLine="0"/>
        <w:jc w:val="center"/>
        <w:rPr>
          <w:b/>
          <w:sz w:val="24"/>
          <w:szCs w:val="24"/>
        </w:rPr>
      </w:pPr>
      <w:r w:rsidRPr="00351630">
        <w:rPr>
          <w:b/>
          <w:sz w:val="24"/>
          <w:szCs w:val="24"/>
        </w:rPr>
        <w:lastRenderedPageBreak/>
        <w:t>Оглавление</w:t>
      </w:r>
    </w:p>
    <w:p w:rsidR="00E60659" w:rsidRPr="00351630" w:rsidRDefault="00282B22">
      <w:pPr>
        <w:pStyle w:val="11"/>
        <w:rPr>
          <w:rFonts w:eastAsiaTheme="minorEastAsia"/>
          <w:b w:val="0"/>
          <w:bCs w:val="0"/>
          <w:caps w:val="0"/>
          <w:szCs w:val="24"/>
        </w:rPr>
      </w:pPr>
      <w:r w:rsidRPr="00351630">
        <w:rPr>
          <w:szCs w:val="24"/>
        </w:rPr>
        <w:fldChar w:fldCharType="begin"/>
      </w:r>
      <w:r w:rsidR="00E61DF3" w:rsidRPr="00351630">
        <w:rPr>
          <w:szCs w:val="24"/>
        </w:rPr>
        <w:instrText xml:space="preserve"> TOC \o "1-3" \h \z \u </w:instrText>
      </w:r>
      <w:r w:rsidRPr="00351630">
        <w:rPr>
          <w:szCs w:val="24"/>
        </w:rPr>
        <w:fldChar w:fldCharType="separate"/>
      </w:r>
      <w:hyperlink w:anchor="_Toc451326585" w:history="1">
        <w:r w:rsidR="00E60659" w:rsidRPr="00351630">
          <w:rPr>
            <w:rStyle w:val="a5"/>
            <w:szCs w:val="24"/>
          </w:rPr>
          <w:t>1. 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_Toc451326585 \h </w:instrText>
        </w:r>
        <w:r w:rsidR="00E60659" w:rsidRPr="00351630">
          <w:rPr>
            <w:webHidden/>
            <w:szCs w:val="24"/>
          </w:rPr>
        </w:r>
        <w:r w:rsidR="00E60659" w:rsidRPr="00351630">
          <w:rPr>
            <w:webHidden/>
            <w:szCs w:val="24"/>
          </w:rPr>
          <w:fldChar w:fldCharType="separate"/>
        </w:r>
        <w:r w:rsidR="007A3550" w:rsidRPr="00351630">
          <w:rPr>
            <w:webHidden/>
            <w:szCs w:val="24"/>
          </w:rPr>
          <w:t>3</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86" w:history="1">
        <w:r w:rsidR="00E60659" w:rsidRPr="00351630">
          <w:rPr>
            <w:rStyle w:val="a5"/>
            <w:szCs w:val="24"/>
          </w:rPr>
          <w:t>2.1.</w:t>
        </w:r>
        <w:r w:rsidR="00E60659" w:rsidRPr="00351630">
          <w:rPr>
            <w:rFonts w:eastAsiaTheme="minorEastAsia"/>
            <w:b w:val="0"/>
            <w:szCs w:val="24"/>
          </w:rPr>
          <w:tab/>
        </w:r>
        <w:r w:rsidR="00E60659" w:rsidRPr="00351630">
          <w:rPr>
            <w:rStyle w:val="a5"/>
            <w:szCs w:val="24"/>
          </w:rPr>
          <w:t>Техническая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_Toc451326586 \h </w:instrText>
        </w:r>
        <w:r w:rsidR="00E60659" w:rsidRPr="00351630">
          <w:rPr>
            <w:webHidden/>
            <w:szCs w:val="24"/>
          </w:rPr>
        </w:r>
        <w:r w:rsidR="00E60659" w:rsidRPr="00351630">
          <w:rPr>
            <w:webHidden/>
            <w:szCs w:val="24"/>
          </w:rPr>
          <w:fldChar w:fldCharType="separate"/>
        </w:r>
        <w:r w:rsidR="007A3550" w:rsidRPr="00351630">
          <w:rPr>
            <w:webHidden/>
            <w:szCs w:val="24"/>
          </w:rPr>
          <w:t>4</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87" w:history="1">
        <w:r w:rsidR="00E60659" w:rsidRPr="00351630">
          <w:rPr>
            <w:rStyle w:val="a5"/>
            <w:iCs/>
            <w:szCs w:val="24"/>
          </w:rPr>
          <w:t>2.2.</w:t>
        </w:r>
        <w:r w:rsidR="00E60659" w:rsidRPr="00351630">
          <w:rPr>
            <w:rFonts w:eastAsiaTheme="minorEastAsia"/>
            <w:b w:val="0"/>
            <w:szCs w:val="24"/>
          </w:rPr>
          <w:tab/>
        </w:r>
        <w:r w:rsidR="00E60659" w:rsidRPr="00351630">
          <w:rPr>
            <w:rStyle w:val="a5"/>
            <w:szCs w:val="24"/>
          </w:rPr>
          <w:t>Коммерческая часть (приблизительный список)</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_Toc451326587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88" w:history="1">
        <w:r w:rsidR="00E60659" w:rsidRPr="00351630">
          <w:rPr>
            <w:rStyle w:val="a5"/>
            <w:szCs w:val="24"/>
          </w:rPr>
          <w:t>3.1.</w:t>
        </w:r>
        <w:r w:rsidR="00E60659" w:rsidRPr="00351630">
          <w:rPr>
            <w:rFonts w:eastAsiaTheme="minorEastAsia"/>
            <w:b w:val="0"/>
            <w:szCs w:val="24"/>
          </w:rPr>
          <w:tab/>
        </w:r>
        <w:r w:rsidR="00E60659" w:rsidRPr="00351630">
          <w:rPr>
            <w:rStyle w:val="a5"/>
            <w:szCs w:val="24"/>
          </w:rPr>
          <w:t>Требования к Участникам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_Toc451326588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89" w:history="1">
        <w:r w:rsidR="00E60659" w:rsidRPr="00351630">
          <w:rPr>
            <w:rStyle w:val="a5"/>
            <w:szCs w:val="24"/>
          </w:rPr>
          <w:t>3.2.</w:t>
        </w:r>
        <w:r w:rsidR="00E60659" w:rsidRPr="00351630">
          <w:rPr>
            <w:rFonts w:eastAsiaTheme="minorEastAsia"/>
            <w:b w:val="0"/>
            <w:szCs w:val="24"/>
          </w:rPr>
          <w:tab/>
        </w:r>
        <w:r w:rsidR="00E60659" w:rsidRPr="00351630">
          <w:rPr>
            <w:rStyle w:val="a5"/>
            <w:szCs w:val="24"/>
          </w:rPr>
          <w:t>Требования к документам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_Toc451326589 \h </w:instrText>
        </w:r>
        <w:r w:rsidR="00E60659" w:rsidRPr="00351630">
          <w:rPr>
            <w:webHidden/>
            <w:szCs w:val="24"/>
          </w:rPr>
        </w:r>
        <w:r w:rsidR="00E60659" w:rsidRPr="00351630">
          <w:rPr>
            <w:webHidden/>
            <w:szCs w:val="24"/>
          </w:rPr>
          <w:fldChar w:fldCharType="separate"/>
        </w:r>
        <w:r w:rsidR="007A3550" w:rsidRPr="00351630">
          <w:rPr>
            <w:webHidden/>
            <w:szCs w:val="24"/>
          </w:rPr>
          <w:t>5</w:t>
        </w:r>
        <w:r w:rsidR="00E60659" w:rsidRPr="00351630">
          <w:rPr>
            <w:webHidden/>
            <w:szCs w:val="24"/>
          </w:rPr>
          <w:fldChar w:fldCharType="end"/>
        </w:r>
      </w:hyperlink>
    </w:p>
    <w:p w:rsidR="00E60659" w:rsidRPr="00351630" w:rsidRDefault="00D14384">
      <w:pPr>
        <w:pStyle w:val="11"/>
        <w:tabs>
          <w:tab w:val="left" w:pos="440"/>
        </w:tabs>
        <w:rPr>
          <w:rFonts w:eastAsiaTheme="minorEastAsia"/>
          <w:b w:val="0"/>
          <w:bCs w:val="0"/>
          <w:caps w:val="0"/>
          <w:szCs w:val="24"/>
        </w:rPr>
      </w:pPr>
      <w:hyperlink w:anchor="_Toc451326590" w:history="1">
        <w:r w:rsidR="00E60659" w:rsidRPr="00351630">
          <w:rPr>
            <w:rStyle w:val="a5"/>
            <w:szCs w:val="24"/>
          </w:rPr>
          <w:t>4.</w:t>
        </w:r>
        <w:r w:rsidR="00E60659" w:rsidRPr="00351630">
          <w:rPr>
            <w:rFonts w:eastAsiaTheme="minorEastAsia"/>
            <w:b w:val="0"/>
            <w:bCs w:val="0"/>
            <w:caps w:val="0"/>
            <w:szCs w:val="24"/>
          </w:rPr>
          <w:tab/>
        </w:r>
        <w:r w:rsidR="00E60659" w:rsidRPr="00351630">
          <w:rPr>
            <w:rStyle w:val="a5"/>
            <w:szCs w:val="24"/>
          </w:rPr>
          <w:t>Подготовка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_Toc451326590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91" w:history="1">
        <w:r w:rsidR="00E60659" w:rsidRPr="00351630">
          <w:rPr>
            <w:rStyle w:val="a5"/>
            <w:szCs w:val="24"/>
          </w:rPr>
          <w:t>4.1.</w:t>
        </w:r>
        <w:r w:rsidR="00E60659" w:rsidRPr="00351630">
          <w:rPr>
            <w:rFonts w:eastAsiaTheme="minorEastAsia"/>
            <w:b w:val="0"/>
            <w:szCs w:val="24"/>
          </w:rPr>
          <w:tab/>
        </w:r>
        <w:r w:rsidR="00E60659" w:rsidRPr="00351630">
          <w:rPr>
            <w:rStyle w:val="a5"/>
            <w:szCs w:val="24"/>
          </w:rPr>
          <w:t>Общие требования к Предложению</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_Toc451326591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92" w:history="1">
        <w:r w:rsidR="00E60659" w:rsidRPr="00351630">
          <w:rPr>
            <w:rStyle w:val="a5"/>
            <w:szCs w:val="24"/>
          </w:rPr>
          <w:t>4.2.</w:t>
        </w:r>
        <w:r w:rsidR="00E60659" w:rsidRPr="00351630">
          <w:rPr>
            <w:rFonts w:eastAsiaTheme="minorEastAsia"/>
            <w:b w:val="0"/>
            <w:szCs w:val="24"/>
          </w:rPr>
          <w:tab/>
        </w:r>
        <w:r w:rsidR="00E60659" w:rsidRPr="00351630">
          <w:rPr>
            <w:rStyle w:val="a5"/>
            <w:szCs w:val="24"/>
          </w:rPr>
          <w:t>Требования к языку Предложения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_Toc451326592 \h </w:instrText>
        </w:r>
        <w:r w:rsidR="00E60659" w:rsidRPr="00351630">
          <w:rPr>
            <w:webHidden/>
            <w:szCs w:val="24"/>
          </w:rPr>
        </w:r>
        <w:r w:rsidR="00E60659" w:rsidRPr="00351630">
          <w:rPr>
            <w:webHidden/>
            <w:szCs w:val="24"/>
          </w:rPr>
          <w:fldChar w:fldCharType="separate"/>
        </w:r>
        <w:r w:rsidR="007A3550" w:rsidRPr="00351630">
          <w:rPr>
            <w:webHidden/>
            <w:szCs w:val="24"/>
          </w:rPr>
          <w:t>6</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93" w:history="1">
        <w:r w:rsidR="00E60659" w:rsidRPr="00351630">
          <w:rPr>
            <w:rStyle w:val="a5"/>
            <w:szCs w:val="24"/>
          </w:rPr>
          <w:t>4.3.</w:t>
        </w:r>
        <w:r w:rsidR="00E60659" w:rsidRPr="00351630">
          <w:rPr>
            <w:rFonts w:eastAsiaTheme="minorEastAsia"/>
            <w:b w:val="0"/>
            <w:szCs w:val="24"/>
          </w:rPr>
          <w:tab/>
        </w:r>
        <w:r w:rsidR="00E60659" w:rsidRPr="00351630">
          <w:rPr>
            <w:rStyle w:val="a5"/>
            <w:szCs w:val="24"/>
          </w:rPr>
          <w:t>Разъяснение закупочной Документации</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_Toc451326593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94" w:history="1">
        <w:r w:rsidR="00E60659" w:rsidRPr="00351630">
          <w:rPr>
            <w:rStyle w:val="a5"/>
            <w:szCs w:val="24"/>
          </w:rPr>
          <w:t>4.4.</w:t>
        </w:r>
        <w:r w:rsidR="00E60659" w:rsidRPr="00351630">
          <w:rPr>
            <w:rFonts w:eastAsiaTheme="minorEastAsia"/>
            <w:b w:val="0"/>
            <w:szCs w:val="24"/>
          </w:rPr>
          <w:tab/>
        </w:r>
        <w:r w:rsidR="00E60659" w:rsidRPr="00351630">
          <w:rPr>
            <w:rStyle w:val="a5"/>
            <w:szCs w:val="24"/>
          </w:rPr>
          <w:t>Продление срока окончания приема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_Toc451326594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D14384">
      <w:pPr>
        <w:pStyle w:val="11"/>
        <w:tabs>
          <w:tab w:val="left" w:pos="440"/>
        </w:tabs>
        <w:rPr>
          <w:rFonts w:eastAsiaTheme="minorEastAsia"/>
          <w:b w:val="0"/>
          <w:bCs w:val="0"/>
          <w:caps w:val="0"/>
          <w:szCs w:val="24"/>
        </w:rPr>
      </w:pPr>
      <w:hyperlink w:anchor="_Toc451326595" w:history="1">
        <w:r w:rsidR="00E60659" w:rsidRPr="00351630">
          <w:rPr>
            <w:rStyle w:val="a5"/>
            <w:szCs w:val="24"/>
          </w:rPr>
          <w:t>5.</w:t>
        </w:r>
        <w:r w:rsidR="00E60659" w:rsidRPr="00351630">
          <w:rPr>
            <w:rFonts w:eastAsiaTheme="minorEastAsia"/>
            <w:b w:val="0"/>
            <w:bCs w:val="0"/>
            <w:caps w:val="0"/>
            <w:szCs w:val="24"/>
          </w:rPr>
          <w:tab/>
        </w:r>
        <w:r w:rsidR="00E60659" w:rsidRPr="00351630">
          <w:rPr>
            <w:rStyle w:val="a5"/>
            <w:szCs w:val="24"/>
          </w:rPr>
          <w:t>Подача предложений и их прием</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_Toc451326595 \h </w:instrText>
        </w:r>
        <w:r w:rsidR="00E60659" w:rsidRPr="00351630">
          <w:rPr>
            <w:webHidden/>
            <w:szCs w:val="24"/>
          </w:rPr>
        </w:r>
        <w:r w:rsidR="00E60659" w:rsidRPr="00351630">
          <w:rPr>
            <w:webHidden/>
            <w:szCs w:val="24"/>
          </w:rPr>
          <w:fldChar w:fldCharType="separate"/>
        </w:r>
        <w:r w:rsidR="007A3550" w:rsidRPr="00351630">
          <w:rPr>
            <w:webHidden/>
            <w:szCs w:val="24"/>
          </w:rPr>
          <w:t>7</w:t>
        </w:r>
        <w:r w:rsidR="00E60659" w:rsidRPr="00351630">
          <w:rPr>
            <w:webHidden/>
            <w:szCs w:val="24"/>
          </w:rPr>
          <w:fldChar w:fldCharType="end"/>
        </w:r>
      </w:hyperlink>
    </w:p>
    <w:p w:rsidR="00E60659" w:rsidRPr="00351630" w:rsidRDefault="00D14384">
      <w:pPr>
        <w:pStyle w:val="11"/>
        <w:tabs>
          <w:tab w:val="left" w:pos="440"/>
        </w:tabs>
        <w:rPr>
          <w:rFonts w:eastAsiaTheme="minorEastAsia"/>
          <w:b w:val="0"/>
          <w:bCs w:val="0"/>
          <w:caps w:val="0"/>
          <w:szCs w:val="24"/>
        </w:rPr>
      </w:pPr>
      <w:hyperlink w:anchor="_Toc451326596" w:history="1">
        <w:r w:rsidR="00E60659" w:rsidRPr="00351630">
          <w:rPr>
            <w:rStyle w:val="a5"/>
            <w:szCs w:val="24"/>
          </w:rPr>
          <w:t>6.</w:t>
        </w:r>
        <w:r w:rsidR="00E60659" w:rsidRPr="00351630">
          <w:rPr>
            <w:rFonts w:eastAsiaTheme="minorEastAsia"/>
            <w:b w:val="0"/>
            <w:bCs w:val="0"/>
            <w:caps w:val="0"/>
            <w:szCs w:val="24"/>
          </w:rPr>
          <w:tab/>
        </w:r>
        <w:r w:rsidR="00E60659" w:rsidRPr="00351630">
          <w:rPr>
            <w:rStyle w:val="a5"/>
            <w:szCs w:val="24"/>
          </w:rPr>
          <w:t>Оценка Предложений и 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_Toc451326596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97" w:history="1">
        <w:r w:rsidR="00E60659" w:rsidRPr="00351630">
          <w:rPr>
            <w:rStyle w:val="a5"/>
            <w:szCs w:val="24"/>
          </w:rPr>
          <w:t>6.1.</w:t>
        </w:r>
        <w:r w:rsidR="00E60659" w:rsidRPr="00351630">
          <w:rPr>
            <w:rFonts w:eastAsiaTheme="minorEastAsia"/>
            <w:b w:val="0"/>
            <w:szCs w:val="24"/>
          </w:rPr>
          <w:tab/>
        </w:r>
        <w:r w:rsidR="00E60659" w:rsidRPr="00351630">
          <w:rPr>
            <w:rStyle w:val="a5"/>
            <w:szCs w:val="24"/>
          </w:rPr>
          <w:t>Общие положения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_Toc451326597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98" w:history="1">
        <w:r w:rsidR="00E60659" w:rsidRPr="00351630">
          <w:rPr>
            <w:rStyle w:val="a5"/>
            <w:szCs w:val="24"/>
          </w:rPr>
          <w:t>6.2.</w:t>
        </w:r>
        <w:r w:rsidR="00E60659" w:rsidRPr="00351630">
          <w:rPr>
            <w:rFonts w:eastAsiaTheme="minorEastAsia"/>
            <w:b w:val="0"/>
            <w:szCs w:val="24"/>
          </w:rPr>
          <w:tab/>
        </w:r>
        <w:r w:rsidR="00E60659" w:rsidRPr="00351630">
          <w:rPr>
            <w:rStyle w:val="a5"/>
            <w:szCs w:val="24"/>
          </w:rPr>
          <w:t>Отборочная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_Toc451326598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599" w:history="1">
        <w:r w:rsidR="00E60659" w:rsidRPr="00351630">
          <w:rPr>
            <w:rStyle w:val="a5"/>
            <w:szCs w:val="24"/>
          </w:rPr>
          <w:t>6.3.</w:t>
        </w:r>
        <w:r w:rsidR="00E60659" w:rsidRPr="00351630">
          <w:rPr>
            <w:rFonts w:eastAsiaTheme="minorEastAsia"/>
            <w:b w:val="0"/>
            <w:szCs w:val="24"/>
          </w:rPr>
          <w:tab/>
        </w:r>
        <w:r w:rsidR="00E60659" w:rsidRPr="00351630">
          <w:rPr>
            <w:rStyle w:val="a5"/>
            <w:szCs w:val="24"/>
          </w:rPr>
          <w:t>Оценочная стадия</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_Toc451326599 \h </w:instrText>
        </w:r>
        <w:r w:rsidR="00E60659" w:rsidRPr="00351630">
          <w:rPr>
            <w:webHidden/>
            <w:szCs w:val="24"/>
          </w:rPr>
        </w:r>
        <w:r w:rsidR="00E60659" w:rsidRPr="00351630">
          <w:rPr>
            <w:webHidden/>
            <w:szCs w:val="24"/>
          </w:rPr>
          <w:fldChar w:fldCharType="separate"/>
        </w:r>
        <w:r w:rsidR="007A3550" w:rsidRPr="00351630">
          <w:rPr>
            <w:webHidden/>
            <w:szCs w:val="24"/>
          </w:rPr>
          <w:t>8</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600" w:history="1">
        <w:r w:rsidR="00E60659" w:rsidRPr="00351630">
          <w:rPr>
            <w:rStyle w:val="a5"/>
            <w:szCs w:val="24"/>
          </w:rPr>
          <w:t>6.4.</w:t>
        </w:r>
        <w:r w:rsidR="00E60659" w:rsidRPr="00351630">
          <w:rPr>
            <w:rFonts w:eastAsiaTheme="minorEastAsia"/>
            <w:b w:val="0"/>
            <w:szCs w:val="24"/>
          </w:rPr>
          <w:tab/>
        </w:r>
        <w:r w:rsidR="00E60659" w:rsidRPr="00351630">
          <w:rPr>
            <w:rStyle w:val="a5"/>
            <w:szCs w:val="24"/>
          </w:rPr>
          <w:t>Проведение переговоров</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_Toc451326600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D14384">
      <w:pPr>
        <w:pStyle w:val="11"/>
        <w:tabs>
          <w:tab w:val="left" w:pos="440"/>
        </w:tabs>
        <w:rPr>
          <w:rFonts w:eastAsiaTheme="minorEastAsia"/>
          <w:b w:val="0"/>
          <w:bCs w:val="0"/>
          <w:caps w:val="0"/>
          <w:szCs w:val="24"/>
        </w:rPr>
      </w:pPr>
      <w:hyperlink w:anchor="_Toc451326601" w:history="1">
        <w:r w:rsidR="00E60659" w:rsidRPr="00351630">
          <w:rPr>
            <w:rStyle w:val="a5"/>
            <w:szCs w:val="24"/>
          </w:rPr>
          <w:t>7.</w:t>
        </w:r>
        <w:r w:rsidR="00E60659" w:rsidRPr="00351630">
          <w:rPr>
            <w:rFonts w:eastAsiaTheme="minorEastAsia"/>
            <w:b w:val="0"/>
            <w:bCs w:val="0"/>
            <w:caps w:val="0"/>
            <w:szCs w:val="24"/>
          </w:rPr>
          <w:tab/>
        </w:r>
        <w:r w:rsidR="00E60659" w:rsidRPr="00351630">
          <w:rPr>
            <w:rStyle w:val="a5"/>
            <w:szCs w:val="24"/>
          </w:rPr>
          <w:t>Подписание Договора</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_Toc451326601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D14384">
      <w:pPr>
        <w:pStyle w:val="11"/>
        <w:tabs>
          <w:tab w:val="left" w:pos="440"/>
        </w:tabs>
        <w:rPr>
          <w:rFonts w:eastAsiaTheme="minorEastAsia"/>
          <w:b w:val="0"/>
          <w:bCs w:val="0"/>
          <w:caps w:val="0"/>
          <w:szCs w:val="24"/>
        </w:rPr>
      </w:pPr>
      <w:hyperlink w:anchor="_Toc451326602" w:history="1">
        <w:r w:rsidR="00E60659" w:rsidRPr="00351630">
          <w:rPr>
            <w:rStyle w:val="a5"/>
            <w:szCs w:val="24"/>
          </w:rPr>
          <w:t>8.</w:t>
        </w:r>
        <w:r w:rsidR="00E60659" w:rsidRPr="00351630">
          <w:rPr>
            <w:rFonts w:eastAsiaTheme="minorEastAsia"/>
            <w:b w:val="0"/>
            <w:bCs w:val="0"/>
            <w:caps w:val="0"/>
            <w:szCs w:val="24"/>
          </w:rPr>
          <w:tab/>
        </w:r>
        <w:r w:rsidR="00E60659" w:rsidRPr="00351630">
          <w:rPr>
            <w:rStyle w:val="a5"/>
            <w:szCs w:val="24"/>
          </w:rPr>
          <w:t>Уведомление Участников о результатах открытого запроса предложений</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_Toc451326602 \h </w:instrText>
        </w:r>
        <w:r w:rsidR="00E60659" w:rsidRPr="00351630">
          <w:rPr>
            <w:webHidden/>
            <w:szCs w:val="24"/>
          </w:rPr>
        </w:r>
        <w:r w:rsidR="00E60659" w:rsidRPr="00351630">
          <w:rPr>
            <w:webHidden/>
            <w:szCs w:val="24"/>
          </w:rPr>
          <w:fldChar w:fldCharType="separate"/>
        </w:r>
        <w:r w:rsidR="007A3550" w:rsidRPr="00351630">
          <w:rPr>
            <w:webHidden/>
            <w:szCs w:val="24"/>
          </w:rPr>
          <w:t>9</w:t>
        </w:r>
        <w:r w:rsidR="00E60659" w:rsidRPr="00351630">
          <w:rPr>
            <w:webHidden/>
            <w:szCs w:val="24"/>
          </w:rPr>
          <w:fldChar w:fldCharType="end"/>
        </w:r>
      </w:hyperlink>
    </w:p>
    <w:p w:rsidR="00E60659" w:rsidRPr="00351630" w:rsidRDefault="00D14384">
      <w:pPr>
        <w:pStyle w:val="11"/>
        <w:tabs>
          <w:tab w:val="left" w:pos="440"/>
        </w:tabs>
        <w:rPr>
          <w:rFonts w:eastAsiaTheme="minorEastAsia"/>
          <w:b w:val="0"/>
          <w:bCs w:val="0"/>
          <w:caps w:val="0"/>
          <w:szCs w:val="24"/>
        </w:rPr>
      </w:pPr>
      <w:hyperlink w:anchor="_Toc451326603" w:history="1">
        <w:r w:rsidR="00E60659" w:rsidRPr="00351630">
          <w:rPr>
            <w:rStyle w:val="a5"/>
            <w:szCs w:val="24"/>
          </w:rPr>
          <w:t>9.</w:t>
        </w:r>
        <w:r w:rsidR="00E60659" w:rsidRPr="00351630">
          <w:rPr>
            <w:rFonts w:eastAsiaTheme="minorEastAsia"/>
            <w:b w:val="0"/>
            <w:bCs w:val="0"/>
            <w:caps w:val="0"/>
            <w:szCs w:val="24"/>
          </w:rPr>
          <w:tab/>
        </w:r>
        <w:r w:rsidR="00E60659" w:rsidRPr="00351630">
          <w:rPr>
            <w:rStyle w:val="a5"/>
            <w:szCs w:val="24"/>
          </w:rPr>
          <w:t>Образцы основных форм документов, включаемых в Предложение</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_Toc451326603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604" w:history="1">
        <w:r w:rsidR="00E60659" w:rsidRPr="00351630">
          <w:rPr>
            <w:rStyle w:val="a5"/>
            <w:szCs w:val="24"/>
          </w:rPr>
          <w:t>9.1.</w:t>
        </w:r>
        <w:r w:rsidR="00E60659" w:rsidRPr="00351630">
          <w:rPr>
            <w:rFonts w:eastAsiaTheme="minorEastAsia"/>
            <w:b w:val="0"/>
            <w:szCs w:val="24"/>
          </w:rPr>
          <w:tab/>
        </w:r>
        <w:r w:rsidR="00E60659" w:rsidRPr="00351630">
          <w:rPr>
            <w:rStyle w:val="a5"/>
            <w:szCs w:val="24"/>
          </w:rPr>
          <w:t>Письмо о подаче оферты (Форма №1)</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_Toc451326604 \h </w:instrText>
        </w:r>
        <w:r w:rsidR="00E60659" w:rsidRPr="00351630">
          <w:rPr>
            <w:webHidden/>
            <w:szCs w:val="24"/>
          </w:rPr>
        </w:r>
        <w:r w:rsidR="00E60659" w:rsidRPr="00351630">
          <w:rPr>
            <w:webHidden/>
            <w:szCs w:val="24"/>
          </w:rPr>
          <w:fldChar w:fldCharType="separate"/>
        </w:r>
        <w:r w:rsidR="007A3550" w:rsidRPr="00351630">
          <w:rPr>
            <w:webHidden/>
            <w:szCs w:val="24"/>
          </w:rPr>
          <w:t>10</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605" w:history="1">
        <w:r w:rsidR="00E60659" w:rsidRPr="00351630">
          <w:rPr>
            <w:rStyle w:val="a5"/>
            <w:szCs w:val="24"/>
          </w:rPr>
          <w:t>9.2.</w:t>
        </w:r>
        <w:r w:rsidR="00E60659" w:rsidRPr="00351630">
          <w:rPr>
            <w:rFonts w:eastAsiaTheme="minorEastAsia"/>
            <w:b w:val="0"/>
            <w:szCs w:val="24"/>
          </w:rPr>
          <w:tab/>
        </w:r>
        <w:r w:rsidR="00E60659" w:rsidRPr="00351630">
          <w:rPr>
            <w:rStyle w:val="a5"/>
            <w:szCs w:val="24"/>
          </w:rPr>
          <w:t>Коммерческое предложение (Форма №2)</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_Toc451326605 \h </w:instrText>
        </w:r>
        <w:r w:rsidR="00E60659" w:rsidRPr="00351630">
          <w:rPr>
            <w:webHidden/>
            <w:szCs w:val="24"/>
          </w:rPr>
        </w:r>
        <w:r w:rsidR="00E60659" w:rsidRPr="00351630">
          <w:rPr>
            <w:webHidden/>
            <w:szCs w:val="24"/>
          </w:rPr>
          <w:fldChar w:fldCharType="separate"/>
        </w:r>
        <w:r w:rsidR="007A3550" w:rsidRPr="00351630">
          <w:rPr>
            <w:webHidden/>
            <w:szCs w:val="24"/>
          </w:rPr>
          <w:t>12</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606" w:history="1">
        <w:r w:rsidR="00E60659" w:rsidRPr="00351630">
          <w:rPr>
            <w:rStyle w:val="a5"/>
            <w:szCs w:val="24"/>
          </w:rPr>
          <w:t>9.3.</w:t>
        </w:r>
        <w:r w:rsidR="00E60659" w:rsidRPr="00351630">
          <w:rPr>
            <w:rFonts w:eastAsiaTheme="minorEastAsia"/>
            <w:b w:val="0"/>
            <w:szCs w:val="24"/>
          </w:rPr>
          <w:tab/>
        </w:r>
        <w:r w:rsidR="00E60659" w:rsidRPr="00351630">
          <w:rPr>
            <w:rStyle w:val="a5"/>
            <w:szCs w:val="24"/>
          </w:rPr>
          <w:t>Протокол разногласий по проекту Договора (Форма №3)</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_Toc451326606 \h </w:instrText>
        </w:r>
        <w:r w:rsidR="00E60659" w:rsidRPr="00351630">
          <w:rPr>
            <w:webHidden/>
            <w:szCs w:val="24"/>
          </w:rPr>
        </w:r>
        <w:r w:rsidR="00E60659" w:rsidRPr="00351630">
          <w:rPr>
            <w:webHidden/>
            <w:szCs w:val="24"/>
          </w:rPr>
          <w:fldChar w:fldCharType="separate"/>
        </w:r>
        <w:r w:rsidR="007A3550" w:rsidRPr="00351630">
          <w:rPr>
            <w:webHidden/>
            <w:szCs w:val="24"/>
          </w:rPr>
          <w:t>13</w:t>
        </w:r>
        <w:r w:rsidR="00E60659" w:rsidRPr="00351630">
          <w:rPr>
            <w:webHidden/>
            <w:szCs w:val="24"/>
          </w:rPr>
          <w:fldChar w:fldCharType="end"/>
        </w:r>
      </w:hyperlink>
    </w:p>
    <w:p w:rsidR="00E60659" w:rsidRPr="00351630" w:rsidRDefault="00D14384">
      <w:pPr>
        <w:pStyle w:val="22"/>
        <w:rPr>
          <w:rFonts w:eastAsiaTheme="minorEastAsia"/>
          <w:b w:val="0"/>
          <w:szCs w:val="24"/>
        </w:rPr>
      </w:pPr>
      <w:hyperlink w:anchor="_Toc451326607" w:history="1">
        <w:r w:rsidR="00E60659" w:rsidRPr="00351630">
          <w:rPr>
            <w:rStyle w:val="a5"/>
            <w:szCs w:val="24"/>
          </w:rPr>
          <w:t>9.4.</w:t>
        </w:r>
        <w:r w:rsidR="00E60659" w:rsidRPr="00351630">
          <w:rPr>
            <w:rFonts w:eastAsiaTheme="minorEastAsia"/>
            <w:b w:val="0"/>
            <w:szCs w:val="24"/>
          </w:rPr>
          <w:tab/>
        </w:r>
        <w:r w:rsidR="00E60659" w:rsidRPr="00351630">
          <w:rPr>
            <w:rStyle w:val="a5"/>
            <w:szCs w:val="24"/>
          </w:rPr>
          <w:t>Анкета Участника (Форма №4)</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_Toc451326607 \h </w:instrText>
        </w:r>
        <w:r w:rsidR="00E60659" w:rsidRPr="00351630">
          <w:rPr>
            <w:webHidden/>
            <w:szCs w:val="24"/>
          </w:rPr>
        </w:r>
        <w:r w:rsidR="00E60659" w:rsidRPr="00351630">
          <w:rPr>
            <w:webHidden/>
            <w:szCs w:val="24"/>
          </w:rPr>
          <w:fldChar w:fldCharType="separate"/>
        </w:r>
        <w:r w:rsidR="007A3550" w:rsidRPr="00351630">
          <w:rPr>
            <w:webHidden/>
            <w:szCs w:val="24"/>
          </w:rPr>
          <w:t>15</w:t>
        </w:r>
        <w:r w:rsidR="00E60659" w:rsidRPr="00351630">
          <w:rPr>
            <w:webHidden/>
            <w:szCs w:val="24"/>
          </w:rPr>
          <w:fldChar w:fldCharType="end"/>
        </w:r>
      </w:hyperlink>
    </w:p>
    <w:p w:rsidR="00E60659" w:rsidRPr="00351630" w:rsidRDefault="00D14384">
      <w:pPr>
        <w:pStyle w:val="11"/>
        <w:tabs>
          <w:tab w:val="left" w:pos="660"/>
        </w:tabs>
        <w:rPr>
          <w:rFonts w:eastAsiaTheme="minorEastAsia"/>
          <w:b w:val="0"/>
          <w:bCs w:val="0"/>
          <w:caps w:val="0"/>
          <w:szCs w:val="24"/>
        </w:rPr>
      </w:pPr>
      <w:hyperlink w:anchor="_Toc451326608" w:history="1">
        <w:r w:rsidR="00E60659" w:rsidRPr="00351630">
          <w:rPr>
            <w:rStyle w:val="a5"/>
            <w:szCs w:val="24"/>
          </w:rPr>
          <w:t>10.</w:t>
        </w:r>
        <w:r w:rsidR="00E60659" w:rsidRPr="00351630">
          <w:rPr>
            <w:rFonts w:eastAsiaTheme="minorEastAsia"/>
            <w:b w:val="0"/>
            <w:bCs w:val="0"/>
            <w:caps w:val="0"/>
            <w:szCs w:val="24"/>
          </w:rPr>
          <w:tab/>
        </w:r>
        <w:r w:rsidR="00E60659" w:rsidRPr="00351630">
          <w:rPr>
            <w:rStyle w:val="a5"/>
            <w:szCs w:val="24"/>
          </w:rPr>
          <w:t>Программа оповещения о недостатках ПАО «Концэл» «Участники в сфере закупок предупреждают»</w:t>
        </w:r>
        <w:r w:rsidR="00E60659" w:rsidRPr="00351630">
          <w:rPr>
            <w:webHidden/>
            <w:szCs w:val="24"/>
          </w:rPr>
          <w:tab/>
        </w:r>
        <w:r w:rsidR="00E60659" w:rsidRPr="00351630">
          <w:rPr>
            <w:webHidden/>
            <w:szCs w:val="24"/>
          </w:rPr>
          <w:fldChar w:fldCharType="begin"/>
        </w:r>
        <w:r w:rsidR="00E60659" w:rsidRPr="00351630">
          <w:rPr>
            <w:webHidden/>
            <w:szCs w:val="24"/>
          </w:rPr>
          <w:instrText xml:space="preserve"> PAGEREF _Toc451326608 \h </w:instrText>
        </w:r>
        <w:r w:rsidR="00E60659" w:rsidRPr="00351630">
          <w:rPr>
            <w:webHidden/>
            <w:szCs w:val="24"/>
          </w:rPr>
        </w:r>
        <w:r w:rsidR="00E60659" w:rsidRPr="00351630">
          <w:rPr>
            <w:webHidden/>
            <w:szCs w:val="24"/>
          </w:rPr>
          <w:fldChar w:fldCharType="separate"/>
        </w:r>
        <w:r w:rsidR="007A3550" w:rsidRPr="00351630">
          <w:rPr>
            <w:webHidden/>
            <w:szCs w:val="24"/>
          </w:rPr>
          <w:t>16</w:t>
        </w:r>
        <w:r w:rsidR="00E60659" w:rsidRPr="00351630">
          <w:rPr>
            <w:webHidden/>
            <w:szCs w:val="24"/>
          </w:rPr>
          <w:fldChar w:fldCharType="end"/>
        </w:r>
      </w:hyperlink>
    </w:p>
    <w:p w:rsidR="00E61DF3" w:rsidRPr="00351630" w:rsidRDefault="00282B22" w:rsidP="00E61DF3">
      <w:pPr>
        <w:pStyle w:val="22"/>
        <w:tabs>
          <w:tab w:val="clear" w:pos="1260"/>
          <w:tab w:val="left" w:pos="709"/>
          <w:tab w:val="left" w:pos="1680"/>
          <w:tab w:val="right" w:leader="dot" w:pos="10762"/>
        </w:tabs>
        <w:ind w:right="-1"/>
        <w:rPr>
          <w:szCs w:val="24"/>
        </w:rPr>
      </w:pPr>
      <w:r w:rsidRPr="00351630">
        <w:rPr>
          <w:szCs w:val="24"/>
        </w:rPr>
        <w:fldChar w:fldCharType="end"/>
      </w:r>
    </w:p>
    <w:p w:rsidR="00E61DF3" w:rsidRPr="00351630" w:rsidRDefault="00E61DF3" w:rsidP="00E61DF3">
      <w:pPr>
        <w:pStyle w:val="111"/>
        <w:tabs>
          <w:tab w:val="clear" w:pos="0"/>
        </w:tabs>
        <w:spacing w:before="0" w:after="0"/>
        <w:rPr>
          <w:rFonts w:ascii="Times New Roman" w:hAnsi="Times New Roman"/>
          <w:sz w:val="24"/>
          <w:szCs w:val="24"/>
        </w:rPr>
      </w:pPr>
      <w:bookmarkStart w:id="0" w:name="_Toc451326585"/>
      <w:r w:rsidRPr="00351630">
        <w:rPr>
          <w:rFonts w:ascii="Times New Roman" w:hAnsi="Times New Roman"/>
          <w:sz w:val="24"/>
          <w:szCs w:val="24"/>
        </w:rPr>
        <w:lastRenderedPageBreak/>
        <w:t>1. Общие положения</w:t>
      </w:r>
      <w:bookmarkEnd w:id="0"/>
    </w:p>
    <w:p w:rsidR="004341AC" w:rsidRPr="00351630" w:rsidRDefault="00E61DF3" w:rsidP="004341AC">
      <w:pPr>
        <w:rPr>
          <w:sz w:val="24"/>
          <w:szCs w:val="24"/>
        </w:rPr>
      </w:pPr>
      <w:proofErr w:type="gramStart"/>
      <w:r w:rsidRPr="00351630">
        <w:rPr>
          <w:b/>
          <w:sz w:val="24"/>
          <w:szCs w:val="24"/>
        </w:rPr>
        <w:t>1.1 Заказчик</w:t>
      </w:r>
      <w:r w:rsidRPr="00351630">
        <w:rPr>
          <w:sz w:val="24"/>
          <w:szCs w:val="24"/>
        </w:rPr>
        <w:t xml:space="preserve"> -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 xml:space="preserve"> - юридический адрес: </w:t>
      </w:r>
      <w:r w:rsidR="00E60659" w:rsidRPr="00351630">
        <w:rPr>
          <w:sz w:val="24"/>
          <w:szCs w:val="24"/>
        </w:rPr>
        <w:t xml:space="preserve">124460, г. Москва, г. Зеленоград, проспект Генерала Алексеева, д. 42, стр. 1 (далее - Организатор), Уведомлением о проведении открытого запроса предложений, опубликованным на </w:t>
      </w:r>
      <w:r w:rsidR="00552BA0" w:rsidRPr="00351630">
        <w:rPr>
          <w:sz w:val="24"/>
          <w:szCs w:val="24"/>
        </w:rPr>
        <w:t xml:space="preserve">официальном </w:t>
      </w:r>
      <w:r w:rsidR="00E60659" w:rsidRPr="00351630">
        <w:rPr>
          <w:sz w:val="24"/>
          <w:szCs w:val="24"/>
        </w:rPr>
        <w:t xml:space="preserve">сайте </w:t>
      </w:r>
      <w:r w:rsidR="00552BA0" w:rsidRPr="00351630">
        <w:rPr>
          <w:sz w:val="24"/>
          <w:szCs w:val="24"/>
        </w:rPr>
        <w:t>П</w:t>
      </w:r>
      <w:r w:rsidR="00E60659" w:rsidRPr="00351630">
        <w:rPr>
          <w:sz w:val="24"/>
          <w:szCs w:val="24"/>
        </w:rPr>
        <w:t>АО «</w:t>
      </w:r>
      <w:r w:rsidR="00552BA0" w:rsidRPr="00351630">
        <w:rPr>
          <w:sz w:val="24"/>
          <w:szCs w:val="24"/>
        </w:rPr>
        <w:t>Концэл</w:t>
      </w:r>
      <w:r w:rsidR="00E60659" w:rsidRPr="00351630">
        <w:rPr>
          <w:sz w:val="24"/>
          <w:szCs w:val="24"/>
        </w:rPr>
        <w:t>»</w:t>
      </w:r>
      <w:r w:rsidR="00552BA0" w:rsidRPr="00351630">
        <w:rPr>
          <w:sz w:val="24"/>
          <w:szCs w:val="24"/>
        </w:rPr>
        <w:t xml:space="preserve"> (</w:t>
      </w:r>
      <w:hyperlink r:id="rId9" w:history="1">
        <w:r w:rsidR="0057079D" w:rsidRPr="00351630">
          <w:rPr>
            <w:rStyle w:val="a5"/>
            <w:sz w:val="24"/>
            <w:szCs w:val="24"/>
          </w:rPr>
          <w:t>www.koncel.com</w:t>
        </w:r>
      </w:hyperlink>
      <w:r w:rsidR="00552BA0" w:rsidRPr="00351630">
        <w:rPr>
          <w:sz w:val="24"/>
          <w:szCs w:val="24"/>
        </w:rPr>
        <w:t>)</w:t>
      </w:r>
      <w:r w:rsidR="0057079D" w:rsidRPr="00351630">
        <w:rPr>
          <w:sz w:val="24"/>
          <w:szCs w:val="24"/>
        </w:rPr>
        <w:t xml:space="preserve"> </w:t>
      </w:r>
      <w:r w:rsidR="00E60659" w:rsidRPr="00351630">
        <w:rPr>
          <w:sz w:val="24"/>
          <w:szCs w:val="24"/>
        </w:rPr>
        <w:t>, пригласило организации (далее - Участники) к участию в процедуре открытого конкурентного запроса предложений (далее - Запрос предложений) на право заключения договора</w:t>
      </w:r>
      <w:r w:rsidR="00351630">
        <w:rPr>
          <w:sz w:val="24"/>
          <w:szCs w:val="24"/>
        </w:rPr>
        <w:t>:</w:t>
      </w:r>
      <w:r w:rsidR="00E60659" w:rsidRPr="00351630">
        <w:rPr>
          <w:sz w:val="24"/>
          <w:szCs w:val="24"/>
        </w:rPr>
        <w:t xml:space="preserve"> </w:t>
      </w:r>
      <w:proofErr w:type="gramEnd"/>
    </w:p>
    <w:p w:rsidR="00DB0854" w:rsidRDefault="00DB0854" w:rsidP="004341AC">
      <w:pPr>
        <w:rPr>
          <w:sz w:val="24"/>
          <w:szCs w:val="24"/>
        </w:rPr>
      </w:pPr>
      <w:r w:rsidRPr="00DB0854">
        <w:rPr>
          <w:sz w:val="24"/>
          <w:szCs w:val="24"/>
        </w:rPr>
        <w:t xml:space="preserve">на работы по демонтажу гидравлического подъемника грузоподъемностью 5000 кг, заводской номер FH315 (основное средство в составе здания «100000 Здание», инв. №100000), проектированию,  монтажу, пуско-наладке, полному техническому освидетельствованию грузового </w:t>
      </w:r>
      <w:r w:rsidR="004C4A58">
        <w:rPr>
          <w:sz w:val="24"/>
          <w:szCs w:val="24"/>
        </w:rPr>
        <w:t>гидравлического</w:t>
      </w:r>
      <w:r w:rsidRPr="00DB0854">
        <w:rPr>
          <w:sz w:val="24"/>
          <w:szCs w:val="24"/>
        </w:rPr>
        <w:t xml:space="preserve"> подъемника грузоподъемностью 5000 кг  по адресу: 124460, Москва, г. Зеленоград, проезд 4801 дом 7 стр. 3.</w:t>
      </w:r>
    </w:p>
    <w:p w:rsidR="00C21548" w:rsidRPr="00351630" w:rsidRDefault="00E61DF3" w:rsidP="004341AC">
      <w:pPr>
        <w:rPr>
          <w:sz w:val="24"/>
          <w:szCs w:val="24"/>
        </w:rPr>
      </w:pPr>
      <w:r w:rsidRPr="00351630">
        <w:rPr>
          <w:b/>
          <w:sz w:val="24"/>
          <w:szCs w:val="24"/>
        </w:rPr>
        <w:t>1.2 Организатор</w:t>
      </w:r>
      <w:r w:rsidR="00885C72" w:rsidRPr="00351630">
        <w:rPr>
          <w:sz w:val="24"/>
          <w:szCs w:val="24"/>
        </w:rPr>
        <w:t xml:space="preserve"> -  </w:t>
      </w:r>
      <w:r w:rsidR="00C21548" w:rsidRPr="00351630">
        <w:rPr>
          <w:sz w:val="24"/>
          <w:szCs w:val="24"/>
        </w:rPr>
        <w:t xml:space="preserve">Контактное лицо – Сергеев Константин Викторович, </w:t>
      </w:r>
      <w:r w:rsidR="00351630">
        <w:rPr>
          <w:sz w:val="24"/>
          <w:szCs w:val="24"/>
        </w:rPr>
        <w:t xml:space="preserve">                                   </w:t>
      </w:r>
      <w:r w:rsidR="00C21548" w:rsidRPr="00351630">
        <w:rPr>
          <w:sz w:val="24"/>
          <w:szCs w:val="24"/>
        </w:rPr>
        <w:t xml:space="preserve">тел.: 8 (919) 998-98-22, e-mail: ksergeev@po-kvant.com  </w:t>
      </w:r>
    </w:p>
    <w:p w:rsidR="00E61DF3" w:rsidRPr="00351630" w:rsidRDefault="00E61DF3" w:rsidP="00C21548">
      <w:pPr>
        <w:rPr>
          <w:b/>
          <w:sz w:val="24"/>
          <w:szCs w:val="24"/>
        </w:rPr>
      </w:pPr>
      <w:r w:rsidRPr="00351630">
        <w:rPr>
          <w:b/>
          <w:sz w:val="24"/>
          <w:szCs w:val="24"/>
        </w:rPr>
        <w:t xml:space="preserve">1.3 Срок окончания приема предложений </w:t>
      </w:r>
    </w:p>
    <w:p w:rsidR="00E61DF3" w:rsidRPr="00351630" w:rsidRDefault="00E61DF3" w:rsidP="00552BA0">
      <w:pPr>
        <w:tabs>
          <w:tab w:val="num" w:pos="0"/>
        </w:tabs>
        <w:spacing w:after="120" w:line="240" w:lineRule="auto"/>
        <w:ind w:firstLine="0"/>
        <w:rPr>
          <w:sz w:val="24"/>
          <w:szCs w:val="24"/>
        </w:rPr>
      </w:pPr>
      <w:r w:rsidRPr="00351630">
        <w:rPr>
          <w:sz w:val="24"/>
          <w:szCs w:val="24"/>
        </w:rPr>
        <w:t>Предложения, оформленные в соответствии с требованиями закупочной документации, должны быть доставлены по адресу</w:t>
      </w:r>
      <w:r w:rsidR="00323804" w:rsidRPr="00351630">
        <w:rPr>
          <w:kern w:val="28"/>
          <w:sz w:val="24"/>
          <w:szCs w:val="24"/>
        </w:rPr>
        <w:t xml:space="preserve">: 124460, </w:t>
      </w:r>
      <w:r w:rsidR="00323804" w:rsidRPr="00351630">
        <w:rPr>
          <w:sz w:val="24"/>
          <w:szCs w:val="24"/>
        </w:rPr>
        <w:t xml:space="preserve">г. Москва, г. Зеленоград, проезд 4801, д. 7, стр. 1, </w:t>
      </w:r>
      <w:r w:rsidR="00323804" w:rsidRPr="00351630">
        <w:rPr>
          <w:kern w:val="28"/>
          <w:sz w:val="24"/>
          <w:szCs w:val="24"/>
        </w:rPr>
        <w:t xml:space="preserve">на имя секретаря Закупочной комиссии </w:t>
      </w:r>
      <w:r w:rsidR="00E516A3">
        <w:rPr>
          <w:kern w:val="28"/>
          <w:sz w:val="24"/>
          <w:szCs w:val="24"/>
        </w:rPr>
        <w:t>Емельяновой С.П.</w:t>
      </w:r>
      <w:r w:rsidR="00323804" w:rsidRPr="00351630">
        <w:rPr>
          <w:kern w:val="28"/>
          <w:sz w:val="24"/>
          <w:szCs w:val="24"/>
        </w:rPr>
        <w:t xml:space="preserve">, тел. </w:t>
      </w:r>
      <w:r w:rsidR="00D27EEB">
        <w:rPr>
          <w:kern w:val="28"/>
          <w:sz w:val="24"/>
          <w:szCs w:val="24"/>
        </w:rPr>
        <w:t xml:space="preserve">8 </w:t>
      </w:r>
      <w:r w:rsidR="00323804" w:rsidRPr="00351630">
        <w:rPr>
          <w:kern w:val="28"/>
          <w:sz w:val="24"/>
          <w:szCs w:val="24"/>
        </w:rPr>
        <w:t xml:space="preserve">(495) 229-74-44 (доб. </w:t>
      </w:r>
      <w:r w:rsidR="00E516A3">
        <w:rPr>
          <w:kern w:val="28"/>
          <w:sz w:val="24"/>
          <w:szCs w:val="24"/>
        </w:rPr>
        <w:t>55-00</w:t>
      </w:r>
      <w:r w:rsidR="00323804" w:rsidRPr="00351630">
        <w:rPr>
          <w:kern w:val="28"/>
          <w:sz w:val="24"/>
          <w:szCs w:val="24"/>
        </w:rPr>
        <w:t>),</w:t>
      </w:r>
      <w:r w:rsidR="004341AC" w:rsidRPr="00351630">
        <w:rPr>
          <w:kern w:val="28"/>
          <w:sz w:val="24"/>
          <w:szCs w:val="24"/>
        </w:rPr>
        <w:t xml:space="preserve"> </w:t>
      </w:r>
      <w:r w:rsidR="00E516A3" w:rsidRPr="00E516A3">
        <w:rPr>
          <w:kern w:val="28"/>
          <w:sz w:val="24"/>
          <w:szCs w:val="24"/>
        </w:rPr>
        <w:t>8-915-320-88-35</w:t>
      </w:r>
      <w:r w:rsidR="00323804" w:rsidRPr="00351630">
        <w:rPr>
          <w:kern w:val="28"/>
          <w:sz w:val="24"/>
          <w:szCs w:val="24"/>
        </w:rPr>
        <w:t>,</w:t>
      </w:r>
      <w:r w:rsidRPr="00351630">
        <w:rPr>
          <w:sz w:val="24"/>
          <w:szCs w:val="24"/>
        </w:rPr>
        <w:t xml:space="preserve"> </w:t>
      </w:r>
      <w:r w:rsidRPr="00351630">
        <w:rPr>
          <w:b/>
          <w:sz w:val="24"/>
          <w:szCs w:val="24"/>
        </w:rPr>
        <w:t xml:space="preserve">не позднее  </w:t>
      </w:r>
      <w:r w:rsidR="00552BA0" w:rsidRPr="00351630">
        <w:rPr>
          <w:b/>
          <w:sz w:val="24"/>
          <w:szCs w:val="24"/>
        </w:rPr>
        <w:t xml:space="preserve">16:00 </w:t>
      </w:r>
      <w:r w:rsidRPr="00351630">
        <w:rPr>
          <w:b/>
          <w:sz w:val="24"/>
          <w:szCs w:val="24"/>
        </w:rPr>
        <w:t xml:space="preserve">часов (местное время) </w:t>
      </w:r>
      <w:r w:rsidR="008C5CD3">
        <w:rPr>
          <w:b/>
          <w:sz w:val="24"/>
          <w:szCs w:val="24"/>
        </w:rPr>
        <w:t>12</w:t>
      </w:r>
      <w:bookmarkStart w:id="1" w:name="_GoBack"/>
      <w:bookmarkEnd w:id="1"/>
      <w:r w:rsidR="004341AC" w:rsidRPr="00351630">
        <w:rPr>
          <w:b/>
          <w:sz w:val="24"/>
          <w:szCs w:val="24"/>
        </w:rPr>
        <w:t>.0</w:t>
      </w:r>
      <w:r w:rsidR="004C4A58">
        <w:rPr>
          <w:b/>
          <w:sz w:val="24"/>
          <w:szCs w:val="24"/>
        </w:rPr>
        <w:t>5</w:t>
      </w:r>
      <w:r w:rsidR="00552BA0" w:rsidRPr="00351630">
        <w:rPr>
          <w:b/>
          <w:sz w:val="24"/>
          <w:szCs w:val="24"/>
        </w:rPr>
        <w:t>.201</w:t>
      </w:r>
      <w:r w:rsidR="004341AC" w:rsidRPr="00351630">
        <w:rPr>
          <w:b/>
          <w:sz w:val="24"/>
          <w:szCs w:val="24"/>
        </w:rPr>
        <w:t>7</w:t>
      </w:r>
      <w:r w:rsidR="00552BA0" w:rsidRPr="00351630">
        <w:rPr>
          <w:b/>
          <w:sz w:val="24"/>
          <w:szCs w:val="24"/>
        </w:rPr>
        <w:t xml:space="preserve"> </w:t>
      </w:r>
      <w:r w:rsidRPr="00351630">
        <w:rPr>
          <w:b/>
          <w:sz w:val="24"/>
          <w:szCs w:val="24"/>
        </w:rPr>
        <w:t>г</w:t>
      </w:r>
      <w:r w:rsidR="00552BA0" w:rsidRPr="00351630">
        <w:rPr>
          <w:b/>
          <w:sz w:val="24"/>
          <w:szCs w:val="24"/>
        </w:rPr>
        <w:t>.</w:t>
      </w:r>
      <w:r w:rsidRPr="00351630">
        <w:rPr>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1.4 Предоставление Закупочной документации</w:t>
      </w:r>
    </w:p>
    <w:p w:rsidR="00E61DF3" w:rsidRPr="00351630" w:rsidRDefault="00E61DF3" w:rsidP="00E61DF3">
      <w:pPr>
        <w:tabs>
          <w:tab w:val="num" w:pos="0"/>
        </w:tabs>
        <w:spacing w:line="240" w:lineRule="auto"/>
        <w:ind w:firstLine="0"/>
        <w:rPr>
          <w:sz w:val="24"/>
          <w:szCs w:val="24"/>
        </w:rPr>
      </w:pPr>
      <w:r w:rsidRPr="00351630">
        <w:rPr>
          <w:sz w:val="24"/>
          <w:szCs w:val="24"/>
        </w:rPr>
        <w:t xml:space="preserve">1.4.1. Участники должны получить Закупочную документацию </w:t>
      </w:r>
      <w:r w:rsidR="00552BA0" w:rsidRPr="00351630">
        <w:rPr>
          <w:sz w:val="24"/>
          <w:szCs w:val="24"/>
        </w:rPr>
        <w:t>в виде электронного файла на официальном сайте ПАО «Концэл» (</w:t>
      </w:r>
      <w:hyperlink r:id="rId10" w:history="1">
        <w:r w:rsidR="00B31AFC" w:rsidRPr="00351630">
          <w:rPr>
            <w:rStyle w:val="a5"/>
            <w:sz w:val="24"/>
            <w:szCs w:val="24"/>
          </w:rPr>
          <w:t>www.koncel.com</w:t>
        </w:r>
      </w:hyperlink>
      <w:r w:rsidR="00B31AFC" w:rsidRPr="00351630">
        <w:rPr>
          <w:sz w:val="24"/>
          <w:szCs w:val="24"/>
        </w:rPr>
        <w:t>)</w:t>
      </w:r>
      <w:r w:rsidR="00552BA0" w:rsidRPr="00351630">
        <w:rPr>
          <w:sz w:val="24"/>
          <w:szCs w:val="24"/>
        </w:rPr>
        <w:t xml:space="preserve">, </w:t>
      </w:r>
      <w:r w:rsidRPr="00351630">
        <w:rPr>
          <w:sz w:val="24"/>
          <w:szCs w:val="24"/>
        </w:rPr>
        <w:t>в порядке, указанном в Уведомлении о проведени</w:t>
      </w:r>
      <w:r w:rsidR="00552BA0" w:rsidRPr="00351630">
        <w:rPr>
          <w:sz w:val="24"/>
          <w:szCs w:val="24"/>
        </w:rPr>
        <w:t>и</w:t>
      </w:r>
      <w:r w:rsidRPr="00351630">
        <w:rPr>
          <w:sz w:val="24"/>
          <w:szCs w:val="24"/>
        </w:rPr>
        <w:t xml:space="preserve"> запроса предложений.</w:t>
      </w:r>
    </w:p>
    <w:p w:rsidR="00E61DF3" w:rsidRPr="00351630" w:rsidRDefault="00E61DF3" w:rsidP="00552BA0">
      <w:pPr>
        <w:tabs>
          <w:tab w:val="num" w:pos="0"/>
        </w:tabs>
        <w:spacing w:after="120" w:line="240" w:lineRule="auto"/>
        <w:ind w:firstLine="0"/>
        <w:rPr>
          <w:sz w:val="24"/>
          <w:szCs w:val="24"/>
        </w:rPr>
      </w:pPr>
      <w:r w:rsidRPr="00351630">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rsidR="00E61DF3" w:rsidRPr="00351630" w:rsidRDefault="00E61DF3" w:rsidP="00E61DF3">
      <w:pPr>
        <w:tabs>
          <w:tab w:val="num" w:pos="0"/>
        </w:tabs>
        <w:spacing w:line="240" w:lineRule="auto"/>
        <w:ind w:firstLine="0"/>
        <w:rPr>
          <w:b/>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518119237"/>
      <w:r w:rsidRPr="00351630">
        <w:rPr>
          <w:b/>
          <w:sz w:val="24"/>
          <w:szCs w:val="24"/>
        </w:rPr>
        <w:t>1.5 Правовой статус процедур и документов</w:t>
      </w:r>
      <w:bookmarkEnd w:id="2"/>
      <w:bookmarkEnd w:id="3"/>
      <w:bookmarkEnd w:id="4"/>
      <w:bookmarkEnd w:id="5"/>
      <w:bookmarkEnd w:id="6"/>
      <w:bookmarkEnd w:id="7"/>
      <w:bookmarkEnd w:id="8"/>
      <w:bookmarkEnd w:id="9"/>
    </w:p>
    <w:p w:rsidR="00E61DF3" w:rsidRPr="00351630" w:rsidRDefault="00E61DF3" w:rsidP="00E61DF3">
      <w:pPr>
        <w:tabs>
          <w:tab w:val="num" w:pos="0"/>
        </w:tabs>
        <w:spacing w:line="240" w:lineRule="auto"/>
        <w:ind w:firstLine="0"/>
        <w:rPr>
          <w:sz w:val="24"/>
          <w:szCs w:val="24"/>
        </w:rPr>
      </w:pPr>
      <w:bookmarkStart w:id="11" w:name="_Toc55285339"/>
      <w:bookmarkStart w:id="12" w:name="_Toc55305373"/>
      <w:bookmarkStart w:id="13" w:name="_Toc57314619"/>
      <w:bookmarkStart w:id="14" w:name="_Toc69728944"/>
      <w:bookmarkStart w:id="15" w:name="_Toc66354324"/>
      <w:bookmarkEnd w:id="10"/>
      <w:r w:rsidRPr="00351630">
        <w:rPr>
          <w:sz w:val="24"/>
          <w:szCs w:val="24"/>
        </w:rPr>
        <w:t xml:space="preserve">1.5.1. </w:t>
      </w:r>
      <w:r w:rsidR="00552BA0" w:rsidRPr="00351630">
        <w:rPr>
          <w:sz w:val="24"/>
          <w:szCs w:val="24"/>
        </w:rPr>
        <w:t xml:space="preserve">Открытый запрос предложений </w:t>
      </w:r>
      <w:r w:rsidRPr="00351630">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E61DF3" w:rsidRPr="00351630" w:rsidRDefault="00E61DF3" w:rsidP="00E61DF3">
      <w:pPr>
        <w:tabs>
          <w:tab w:val="num" w:pos="0"/>
        </w:tabs>
        <w:spacing w:line="240" w:lineRule="auto"/>
        <w:ind w:firstLine="0"/>
        <w:rPr>
          <w:sz w:val="24"/>
          <w:szCs w:val="24"/>
        </w:rPr>
      </w:pPr>
      <w:r w:rsidRPr="00351630">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E61DF3" w:rsidRPr="00351630" w:rsidRDefault="00E61DF3" w:rsidP="00E61DF3">
      <w:pPr>
        <w:tabs>
          <w:tab w:val="num" w:pos="0"/>
        </w:tabs>
        <w:spacing w:line="240" w:lineRule="auto"/>
        <w:ind w:firstLine="0"/>
        <w:rPr>
          <w:sz w:val="24"/>
          <w:szCs w:val="24"/>
        </w:rPr>
      </w:pPr>
      <w:r w:rsidRPr="00351630">
        <w:rPr>
          <w:sz w:val="24"/>
          <w:szCs w:val="24"/>
        </w:rPr>
        <w:t>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E61DF3" w:rsidRPr="00351630" w:rsidRDefault="00E61DF3" w:rsidP="00E61DF3">
      <w:pPr>
        <w:tabs>
          <w:tab w:val="num" w:pos="0"/>
        </w:tabs>
        <w:spacing w:line="240" w:lineRule="auto"/>
        <w:ind w:firstLine="0"/>
        <w:rPr>
          <w:sz w:val="24"/>
          <w:szCs w:val="24"/>
        </w:rPr>
      </w:pPr>
      <w:r w:rsidRPr="00351630">
        <w:rPr>
          <w:sz w:val="24"/>
          <w:szCs w:val="24"/>
        </w:rPr>
        <w:t>1.5.4. Заключенный по результатам запроса предложений Договор фиксирует все достигнутые сторонами договоренности.</w:t>
      </w:r>
    </w:p>
    <w:p w:rsidR="00E61DF3" w:rsidRPr="00351630" w:rsidRDefault="00E61DF3" w:rsidP="00E61DF3">
      <w:pPr>
        <w:tabs>
          <w:tab w:val="num" w:pos="0"/>
        </w:tabs>
        <w:spacing w:line="240" w:lineRule="auto"/>
        <w:ind w:firstLine="0"/>
        <w:rPr>
          <w:sz w:val="24"/>
          <w:szCs w:val="24"/>
        </w:rPr>
      </w:pPr>
      <w:bookmarkStart w:id="16" w:name="_Ref86827161"/>
      <w:r w:rsidRPr="00351630">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6"/>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Протоколы преддоговорных переговоров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lastRenderedPageBreak/>
        <w:t xml:space="preserve">- </w:t>
      </w:r>
      <w:r w:rsidR="00E61DF3" w:rsidRPr="00351630">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E61DF3" w:rsidRPr="00351630" w:rsidRDefault="0067527A" w:rsidP="00E61DF3">
      <w:pPr>
        <w:pStyle w:val="ab"/>
        <w:tabs>
          <w:tab w:val="clear" w:pos="851"/>
          <w:tab w:val="clear" w:pos="1134"/>
          <w:tab w:val="clear" w:pos="1418"/>
          <w:tab w:val="clear" w:pos="2978"/>
          <w:tab w:val="num" w:pos="900"/>
        </w:tabs>
        <w:spacing w:line="240" w:lineRule="auto"/>
        <w:ind w:left="0" w:firstLine="0"/>
        <w:rPr>
          <w:sz w:val="24"/>
          <w:szCs w:val="24"/>
        </w:rPr>
      </w:pPr>
      <w:r w:rsidRPr="00351630">
        <w:rPr>
          <w:sz w:val="24"/>
          <w:szCs w:val="24"/>
        </w:rPr>
        <w:t xml:space="preserve">- </w:t>
      </w:r>
      <w:r w:rsidR="00E61DF3" w:rsidRPr="00351630">
        <w:rPr>
          <w:sz w:val="24"/>
          <w:szCs w:val="24"/>
        </w:rPr>
        <w:t>Предложение Победителя со всеми дополнениями и разъяснениями, соответствующими требованиям Организатора.</w:t>
      </w:r>
    </w:p>
    <w:p w:rsidR="00E61DF3" w:rsidRPr="00351630" w:rsidRDefault="00E61DF3" w:rsidP="00E61DF3">
      <w:pPr>
        <w:tabs>
          <w:tab w:val="num" w:pos="0"/>
        </w:tabs>
        <w:spacing w:line="240" w:lineRule="auto"/>
        <w:ind w:firstLine="0"/>
        <w:rPr>
          <w:sz w:val="24"/>
          <w:szCs w:val="24"/>
        </w:rPr>
      </w:pPr>
      <w:r w:rsidRPr="00351630">
        <w:rPr>
          <w:sz w:val="24"/>
          <w:szCs w:val="24"/>
        </w:rPr>
        <w:t>1.5.6. Иные документы Организатора и Участников не определяют права и обязанности сторон в связи с данным запросом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 xml:space="preserve">1.5.7. Во всем, что не урегулировано Уведомлением о проведении </w:t>
      </w:r>
      <w:r w:rsidR="00552BA0" w:rsidRPr="00351630">
        <w:rPr>
          <w:sz w:val="24"/>
          <w:szCs w:val="24"/>
        </w:rPr>
        <w:t xml:space="preserve">открытого запроса предложений </w:t>
      </w:r>
      <w:r w:rsidRPr="00351630">
        <w:rPr>
          <w:sz w:val="24"/>
          <w:szCs w:val="24"/>
        </w:rPr>
        <w:t>и настоящей Документацией, стороны руководствуются Гражданским кодексом Российской Федерации.</w:t>
      </w:r>
    </w:p>
    <w:bookmarkEnd w:id="11"/>
    <w:bookmarkEnd w:id="12"/>
    <w:bookmarkEnd w:id="13"/>
    <w:bookmarkEnd w:id="14"/>
    <w:bookmarkEnd w:id="15"/>
    <w:p w:rsidR="00E61DF3" w:rsidRPr="00351630" w:rsidRDefault="00E61DF3" w:rsidP="00E61DF3">
      <w:pPr>
        <w:tabs>
          <w:tab w:val="num" w:pos="0"/>
        </w:tabs>
        <w:spacing w:line="240" w:lineRule="auto"/>
        <w:ind w:firstLine="0"/>
        <w:rPr>
          <w:b/>
          <w:sz w:val="24"/>
          <w:szCs w:val="24"/>
        </w:rPr>
      </w:pPr>
      <w:r w:rsidRPr="00351630">
        <w:rPr>
          <w:b/>
          <w:sz w:val="24"/>
          <w:szCs w:val="24"/>
        </w:rPr>
        <w:t>1.6 Обжалование</w:t>
      </w:r>
    </w:p>
    <w:p w:rsidR="00E61DF3" w:rsidRPr="00351630" w:rsidRDefault="00E61DF3" w:rsidP="00E61DF3">
      <w:pPr>
        <w:tabs>
          <w:tab w:val="num" w:pos="0"/>
        </w:tabs>
        <w:spacing w:line="240" w:lineRule="auto"/>
        <w:ind w:firstLine="0"/>
        <w:rPr>
          <w:sz w:val="24"/>
          <w:szCs w:val="24"/>
        </w:rPr>
      </w:pPr>
      <w:bookmarkStart w:id="17" w:name="_Ref86789831"/>
      <w:bookmarkStart w:id="18" w:name="_Toc55285338"/>
      <w:bookmarkStart w:id="19" w:name="_Toc55305372"/>
      <w:bookmarkStart w:id="20" w:name="_Toc57314621"/>
      <w:bookmarkStart w:id="21" w:name="_Toc69728946"/>
      <w:r w:rsidRPr="00351630">
        <w:rPr>
          <w:sz w:val="24"/>
          <w:szCs w:val="24"/>
        </w:rPr>
        <w:t xml:space="preserve">1.6.1. Все споры и разногласия, возникающие в связи с проведением </w:t>
      </w:r>
      <w:r w:rsidR="00552BA0" w:rsidRPr="00351630">
        <w:rPr>
          <w:sz w:val="24"/>
          <w:szCs w:val="24"/>
        </w:rPr>
        <w:t>открытого запроса предложений</w:t>
      </w:r>
      <w:r w:rsidRPr="00351630">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7"/>
    </w:p>
    <w:p w:rsidR="00E61DF3" w:rsidRPr="00351630" w:rsidRDefault="00E61DF3" w:rsidP="00E61DF3">
      <w:pPr>
        <w:tabs>
          <w:tab w:val="num" w:pos="0"/>
        </w:tabs>
        <w:spacing w:line="240" w:lineRule="auto"/>
        <w:ind w:firstLine="0"/>
        <w:rPr>
          <w:sz w:val="24"/>
          <w:szCs w:val="24"/>
        </w:rPr>
      </w:pPr>
      <w:r w:rsidRPr="00351630">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w:t>
      </w:r>
      <w:r w:rsidR="00DE47AC" w:rsidRPr="00351630">
        <w:rPr>
          <w:sz w:val="24"/>
          <w:szCs w:val="24"/>
        </w:rPr>
        <w:t xml:space="preserve">, обратившись в Закупочную комиссию </w:t>
      </w:r>
      <w:r w:rsidR="00FD1A52" w:rsidRPr="00351630">
        <w:rPr>
          <w:sz w:val="24"/>
          <w:szCs w:val="24"/>
        </w:rPr>
        <w:t xml:space="preserve">ПАО </w:t>
      </w:r>
      <w:r w:rsidR="004E685E" w:rsidRPr="00351630">
        <w:rPr>
          <w:sz w:val="24"/>
          <w:szCs w:val="24"/>
        </w:rPr>
        <w:t>«</w:t>
      </w:r>
      <w:r w:rsidR="00641CF9" w:rsidRPr="00351630">
        <w:rPr>
          <w:sz w:val="24"/>
          <w:szCs w:val="24"/>
        </w:rPr>
        <w:t>К</w:t>
      </w:r>
      <w:r w:rsidR="00FD1A52" w:rsidRPr="00351630">
        <w:rPr>
          <w:sz w:val="24"/>
          <w:szCs w:val="24"/>
        </w:rPr>
        <w:t>онцэл</w:t>
      </w:r>
      <w:r w:rsidR="004E685E" w:rsidRPr="00351630">
        <w:rPr>
          <w:sz w:val="24"/>
          <w:szCs w:val="24"/>
        </w:rPr>
        <w:t>»</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1.6.3. </w:t>
      </w:r>
      <w:proofErr w:type="gramStart"/>
      <w:r w:rsidRPr="00351630">
        <w:rPr>
          <w:sz w:val="24"/>
          <w:szCs w:val="24"/>
        </w:rPr>
        <w:t>Вышеизложенное не ограничивает права сторон на обращение в суд в соответствии с действующим законодательством.</w:t>
      </w:r>
      <w:proofErr w:type="gramEnd"/>
    </w:p>
    <w:p w:rsidR="00E61DF3" w:rsidRPr="00351630" w:rsidRDefault="00E61DF3" w:rsidP="00E61DF3">
      <w:pPr>
        <w:tabs>
          <w:tab w:val="num" w:pos="0"/>
        </w:tabs>
        <w:spacing w:line="240" w:lineRule="auto"/>
        <w:ind w:firstLine="0"/>
        <w:rPr>
          <w:b/>
          <w:sz w:val="24"/>
          <w:szCs w:val="24"/>
        </w:rPr>
      </w:pPr>
      <w:bookmarkStart w:id="22" w:name="_Toc189545070"/>
      <w:r w:rsidRPr="00351630">
        <w:rPr>
          <w:b/>
          <w:sz w:val="24"/>
          <w:szCs w:val="24"/>
        </w:rPr>
        <w:t xml:space="preserve">1.7.  Прочие </w:t>
      </w:r>
      <w:bookmarkEnd w:id="18"/>
      <w:bookmarkEnd w:id="19"/>
      <w:r w:rsidRPr="00351630">
        <w:rPr>
          <w:b/>
          <w:sz w:val="24"/>
          <w:szCs w:val="24"/>
        </w:rPr>
        <w:t>положения</w:t>
      </w:r>
      <w:bookmarkEnd w:id="20"/>
      <w:bookmarkEnd w:id="21"/>
      <w:bookmarkEnd w:id="22"/>
    </w:p>
    <w:p w:rsidR="00E61DF3" w:rsidRPr="00351630" w:rsidRDefault="00E61DF3" w:rsidP="00E61DF3">
      <w:pPr>
        <w:tabs>
          <w:tab w:val="num" w:pos="0"/>
        </w:tabs>
        <w:spacing w:line="240" w:lineRule="auto"/>
        <w:ind w:firstLine="0"/>
        <w:rPr>
          <w:sz w:val="24"/>
          <w:szCs w:val="24"/>
        </w:rPr>
      </w:pPr>
      <w:r w:rsidRPr="00351630">
        <w:rPr>
          <w:sz w:val="24"/>
          <w:szCs w:val="24"/>
        </w:rPr>
        <w:t>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351630" w:rsidRDefault="00E61DF3" w:rsidP="00E61DF3">
      <w:pPr>
        <w:tabs>
          <w:tab w:val="num" w:pos="0"/>
        </w:tabs>
        <w:spacing w:line="240" w:lineRule="auto"/>
        <w:ind w:firstLine="0"/>
        <w:rPr>
          <w:sz w:val="24"/>
          <w:szCs w:val="24"/>
        </w:rPr>
      </w:pPr>
      <w:r w:rsidRPr="00351630">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E61DF3" w:rsidRPr="00351630" w:rsidRDefault="00E61DF3" w:rsidP="00E61DF3">
      <w:pPr>
        <w:tabs>
          <w:tab w:val="num" w:pos="0"/>
        </w:tabs>
        <w:spacing w:line="240" w:lineRule="auto"/>
        <w:ind w:firstLine="0"/>
        <w:rPr>
          <w:sz w:val="24"/>
          <w:szCs w:val="24"/>
        </w:rPr>
      </w:pPr>
      <w:r w:rsidRPr="00351630">
        <w:rPr>
          <w:sz w:val="24"/>
          <w:szCs w:val="24"/>
        </w:rPr>
        <w:t>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A477F5" w:rsidRPr="00351630" w:rsidRDefault="00E61DF3" w:rsidP="00A477F5">
      <w:pPr>
        <w:tabs>
          <w:tab w:val="num" w:pos="0"/>
        </w:tabs>
        <w:spacing w:line="240" w:lineRule="auto"/>
        <w:ind w:firstLine="0"/>
        <w:rPr>
          <w:sz w:val="24"/>
          <w:szCs w:val="24"/>
        </w:rPr>
      </w:pPr>
      <w:r w:rsidRPr="00351630">
        <w:rPr>
          <w:sz w:val="24"/>
          <w:szCs w:val="24"/>
        </w:rPr>
        <w:t>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bookmarkStart w:id="23" w:name="_Ref99767173"/>
      <w:bookmarkStart w:id="24" w:name="_Toc140749454"/>
      <w:bookmarkStart w:id="25" w:name="_Toc189545071"/>
    </w:p>
    <w:p w:rsidR="0057079D" w:rsidRPr="00351630" w:rsidRDefault="0057079D" w:rsidP="00A477F5">
      <w:pPr>
        <w:tabs>
          <w:tab w:val="num" w:pos="0"/>
        </w:tabs>
        <w:spacing w:line="240" w:lineRule="auto"/>
        <w:ind w:firstLine="0"/>
        <w:rPr>
          <w:sz w:val="24"/>
          <w:szCs w:val="24"/>
        </w:rPr>
      </w:pPr>
    </w:p>
    <w:p w:rsidR="00E61DF3" w:rsidRPr="00351630" w:rsidRDefault="00A477F5" w:rsidP="00A477F5">
      <w:pPr>
        <w:tabs>
          <w:tab w:val="num" w:pos="0"/>
        </w:tabs>
        <w:spacing w:line="240" w:lineRule="auto"/>
        <w:ind w:firstLine="0"/>
        <w:rPr>
          <w:b/>
          <w:sz w:val="24"/>
          <w:szCs w:val="24"/>
        </w:rPr>
      </w:pPr>
      <w:r w:rsidRPr="00351630">
        <w:rPr>
          <w:b/>
          <w:sz w:val="24"/>
          <w:szCs w:val="24"/>
        </w:rPr>
        <w:t xml:space="preserve">2. </w:t>
      </w:r>
      <w:r w:rsidR="00E61DF3" w:rsidRPr="00351630">
        <w:rPr>
          <w:b/>
          <w:sz w:val="24"/>
          <w:szCs w:val="24"/>
        </w:rPr>
        <w:t>Предмет закупки</w:t>
      </w:r>
      <w:bookmarkEnd w:id="23"/>
      <w:bookmarkEnd w:id="24"/>
      <w:bookmarkEnd w:id="25"/>
    </w:p>
    <w:p w:rsidR="006F3EF2" w:rsidRPr="00351630" w:rsidRDefault="006F3EF2" w:rsidP="00A477F5">
      <w:pPr>
        <w:tabs>
          <w:tab w:val="num" w:pos="0"/>
        </w:tabs>
        <w:spacing w:line="240" w:lineRule="auto"/>
        <w:ind w:firstLine="0"/>
        <w:rPr>
          <w:b/>
          <w:sz w:val="24"/>
          <w:szCs w:val="24"/>
        </w:rPr>
      </w:pPr>
    </w:p>
    <w:p w:rsidR="00351630" w:rsidRDefault="00E61DF3" w:rsidP="00351630">
      <w:pPr>
        <w:pStyle w:val="af1"/>
        <w:spacing w:line="240" w:lineRule="atLeast"/>
        <w:ind w:left="284"/>
        <w:rPr>
          <w:b/>
          <w:sz w:val="24"/>
          <w:szCs w:val="24"/>
        </w:rPr>
      </w:pPr>
      <w:bookmarkStart w:id="26" w:name="_Toc189545072"/>
      <w:r w:rsidRPr="00351630">
        <w:rPr>
          <w:b/>
          <w:sz w:val="24"/>
          <w:szCs w:val="24"/>
        </w:rPr>
        <w:t>Предметом закупки является:</w:t>
      </w:r>
      <w:bookmarkEnd w:id="26"/>
    </w:p>
    <w:p w:rsidR="00E516A3" w:rsidRDefault="00E516A3" w:rsidP="00351630">
      <w:pPr>
        <w:pStyle w:val="af1"/>
        <w:spacing w:line="240" w:lineRule="atLeast"/>
        <w:ind w:left="284"/>
        <w:rPr>
          <w:b/>
          <w:sz w:val="24"/>
          <w:szCs w:val="24"/>
        </w:rPr>
      </w:pPr>
    </w:p>
    <w:p w:rsidR="00351630" w:rsidRDefault="00DB0854" w:rsidP="00E516A3">
      <w:pPr>
        <w:ind w:firstLine="0"/>
        <w:rPr>
          <w:sz w:val="24"/>
          <w:szCs w:val="24"/>
        </w:rPr>
      </w:pPr>
      <w:r w:rsidRPr="00DB0854">
        <w:rPr>
          <w:sz w:val="24"/>
          <w:szCs w:val="24"/>
        </w:rPr>
        <w:t xml:space="preserve">работы по демонтажу гидравлического подъемника грузоподъемностью 5000 кг, заводской номер FH315 (основное средство в составе здания «100000 Здание», инв. №100000), проектированию,  монтажу, пуско-наладке, полному техническому освидетельствованию грузового </w:t>
      </w:r>
      <w:r w:rsidR="004C4A58">
        <w:rPr>
          <w:sz w:val="24"/>
          <w:szCs w:val="24"/>
        </w:rPr>
        <w:t>гидравлического</w:t>
      </w:r>
      <w:r w:rsidRPr="00DB0854">
        <w:rPr>
          <w:sz w:val="24"/>
          <w:szCs w:val="24"/>
        </w:rPr>
        <w:t xml:space="preserve"> подъемника грузоподъемностью 5000 кг  по адресу: 124460, Москва, г. Зеленоград, проезд 4801 дом 7 стр. 3.</w:t>
      </w:r>
    </w:p>
    <w:p w:rsidR="00351630" w:rsidRDefault="00351630" w:rsidP="00DD6E9F">
      <w:pPr>
        <w:rPr>
          <w:sz w:val="24"/>
          <w:szCs w:val="24"/>
        </w:rPr>
      </w:pPr>
    </w:p>
    <w:p w:rsidR="00DB0854" w:rsidRDefault="00DB0854" w:rsidP="00DD6E9F">
      <w:pPr>
        <w:rPr>
          <w:sz w:val="24"/>
          <w:szCs w:val="24"/>
        </w:rPr>
      </w:pPr>
    </w:p>
    <w:p w:rsidR="00DB0854" w:rsidRDefault="00DB0854" w:rsidP="00DD6E9F">
      <w:pPr>
        <w:rPr>
          <w:sz w:val="24"/>
          <w:szCs w:val="24"/>
        </w:rPr>
      </w:pPr>
    </w:p>
    <w:p w:rsidR="00DB0854" w:rsidRPr="00351630" w:rsidRDefault="00DB0854" w:rsidP="00DD6E9F">
      <w:pPr>
        <w:rPr>
          <w:sz w:val="24"/>
          <w:szCs w:val="24"/>
        </w:rPr>
      </w:pPr>
    </w:p>
    <w:p w:rsidR="00E61DF3" w:rsidRPr="00351630" w:rsidRDefault="00E61DF3" w:rsidP="00DD6E9F">
      <w:pPr>
        <w:rPr>
          <w:b/>
          <w:bCs/>
          <w:iCs/>
          <w:sz w:val="24"/>
          <w:szCs w:val="24"/>
        </w:rPr>
      </w:pPr>
      <w:r w:rsidRPr="00351630">
        <w:rPr>
          <w:b/>
          <w:sz w:val="24"/>
          <w:szCs w:val="24"/>
        </w:rPr>
        <w:lastRenderedPageBreak/>
        <w:t>Требования к</w:t>
      </w:r>
      <w:r w:rsidRPr="00351630">
        <w:rPr>
          <w:b/>
          <w:bCs/>
          <w:iCs/>
          <w:sz w:val="24"/>
          <w:szCs w:val="24"/>
        </w:rPr>
        <w:t xml:space="preserve"> закупаемой продукции:</w:t>
      </w:r>
    </w:p>
    <w:p w:rsidR="00E61DF3" w:rsidRPr="00351630" w:rsidRDefault="00E61DF3" w:rsidP="00E61DF3">
      <w:pPr>
        <w:tabs>
          <w:tab w:val="num" w:pos="0"/>
        </w:tabs>
        <w:spacing w:line="240" w:lineRule="auto"/>
        <w:ind w:firstLine="0"/>
        <w:rPr>
          <w:b/>
          <w:bCs/>
          <w:iCs/>
          <w:sz w:val="24"/>
          <w:szCs w:val="24"/>
        </w:rPr>
      </w:pPr>
    </w:p>
    <w:p w:rsidR="006F3EF2" w:rsidRPr="00351630" w:rsidRDefault="00E61DF3" w:rsidP="006F3EF2">
      <w:pPr>
        <w:pStyle w:val="20"/>
        <w:numPr>
          <w:ilvl w:val="1"/>
          <w:numId w:val="20"/>
        </w:numPr>
        <w:spacing w:before="0"/>
        <w:ind w:left="0" w:firstLine="0"/>
        <w:jc w:val="both"/>
        <w:rPr>
          <w:rFonts w:ascii="Times New Roman" w:hAnsi="Times New Roman"/>
          <w:sz w:val="24"/>
          <w:szCs w:val="24"/>
        </w:rPr>
      </w:pPr>
      <w:r w:rsidRPr="00351630">
        <w:rPr>
          <w:rFonts w:ascii="Times New Roman" w:hAnsi="Times New Roman"/>
          <w:sz w:val="24"/>
          <w:szCs w:val="24"/>
        </w:rPr>
        <w:tab/>
      </w:r>
      <w:bookmarkStart w:id="27" w:name="_Toc451326586"/>
      <w:r w:rsidRPr="00351630">
        <w:rPr>
          <w:rFonts w:ascii="Times New Roman" w:hAnsi="Times New Roman"/>
          <w:sz w:val="24"/>
          <w:szCs w:val="24"/>
        </w:rPr>
        <w:t>Техническая часть</w:t>
      </w:r>
      <w:bookmarkEnd w:id="27"/>
      <w:r w:rsidR="006F3EF2" w:rsidRPr="00351630">
        <w:rPr>
          <w:rFonts w:ascii="Times New Roman" w:hAnsi="Times New Roman"/>
          <w:sz w:val="24"/>
          <w:szCs w:val="24"/>
        </w:rPr>
        <w:t>, коммерческая часть.</w:t>
      </w:r>
    </w:p>
    <w:p w:rsidR="006F3EF2" w:rsidRPr="00351630" w:rsidRDefault="006F3EF2" w:rsidP="006F3EF2">
      <w:pPr>
        <w:pStyle w:val="20"/>
        <w:numPr>
          <w:ilvl w:val="0"/>
          <w:numId w:val="0"/>
        </w:numPr>
        <w:spacing w:before="0"/>
        <w:jc w:val="both"/>
        <w:rPr>
          <w:rFonts w:ascii="Times New Roman" w:hAnsi="Times New Roman"/>
          <w:sz w:val="24"/>
          <w:szCs w:val="24"/>
        </w:rPr>
      </w:pPr>
    </w:p>
    <w:p w:rsidR="00DB0854" w:rsidRDefault="00DB0854" w:rsidP="006F3EF2">
      <w:pPr>
        <w:pStyle w:val="20"/>
        <w:numPr>
          <w:ilvl w:val="0"/>
          <w:numId w:val="0"/>
        </w:numPr>
        <w:spacing w:before="0"/>
        <w:jc w:val="both"/>
        <w:rPr>
          <w:rFonts w:ascii="Times New Roman" w:hAnsi="Times New Roman"/>
          <w:sz w:val="24"/>
          <w:szCs w:val="24"/>
        </w:rPr>
      </w:pPr>
      <w:r>
        <w:rPr>
          <w:rFonts w:ascii="Times New Roman" w:hAnsi="Times New Roman"/>
          <w:sz w:val="24"/>
          <w:szCs w:val="24"/>
        </w:rPr>
        <w:t>Р</w:t>
      </w:r>
      <w:r w:rsidRPr="00DB0854">
        <w:rPr>
          <w:rFonts w:ascii="Times New Roman" w:hAnsi="Times New Roman"/>
          <w:sz w:val="24"/>
          <w:szCs w:val="24"/>
        </w:rPr>
        <w:t xml:space="preserve">аботы по демонтажу гидравлического подъемника грузоподъемностью 5000 кг, заводской номер FH315 (основное средство в составе здания «100000 Здание», инв. №100000), проектированию,  монтажу, пуско-наладке, полному техническому освидетельствованию грузового </w:t>
      </w:r>
      <w:r w:rsidR="004C4A58">
        <w:rPr>
          <w:rFonts w:ascii="Times New Roman" w:hAnsi="Times New Roman"/>
          <w:sz w:val="24"/>
          <w:szCs w:val="24"/>
        </w:rPr>
        <w:t>гидравлического</w:t>
      </w:r>
      <w:r w:rsidRPr="00DB0854">
        <w:rPr>
          <w:rFonts w:ascii="Times New Roman" w:hAnsi="Times New Roman"/>
          <w:sz w:val="24"/>
          <w:szCs w:val="24"/>
        </w:rPr>
        <w:t xml:space="preserve"> подъемника грузоподъемностью 5000 кг  по адресу: 124460, Москва, г. Зеленоград, проезд 4801 дом 7 стр. 3.</w:t>
      </w:r>
    </w:p>
    <w:p w:rsidR="00DB0854" w:rsidRPr="00351630" w:rsidRDefault="00DB0854" w:rsidP="006F3EF2">
      <w:pPr>
        <w:pStyle w:val="20"/>
        <w:numPr>
          <w:ilvl w:val="0"/>
          <w:numId w:val="0"/>
        </w:numPr>
        <w:spacing w:before="0"/>
        <w:jc w:val="both"/>
        <w:rPr>
          <w:rFonts w:ascii="Times New Roman" w:hAnsi="Times New Roman"/>
          <w:sz w:val="24"/>
          <w:szCs w:val="24"/>
        </w:rPr>
      </w:pPr>
    </w:p>
    <w:p w:rsidR="00E516A3" w:rsidRDefault="00E516A3" w:rsidP="00E516A3">
      <w:pPr>
        <w:spacing w:after="200" w:line="240" w:lineRule="atLeast"/>
        <w:contextualSpacing/>
        <w:jc w:val="left"/>
        <w:rPr>
          <w:b/>
          <w:bCs/>
          <w:snapToGrid w:val="0"/>
          <w:sz w:val="24"/>
          <w:szCs w:val="24"/>
          <w:u w:val="single"/>
        </w:rPr>
      </w:pPr>
      <w:bookmarkStart w:id="28" w:name="_Toc189545073"/>
      <w:r>
        <w:rPr>
          <w:b/>
          <w:bCs/>
          <w:snapToGrid w:val="0"/>
          <w:sz w:val="24"/>
          <w:szCs w:val="24"/>
          <w:u w:val="single"/>
        </w:rPr>
        <w:t xml:space="preserve">Технические характеристики грузового </w:t>
      </w:r>
      <w:r w:rsidR="004C4A58">
        <w:rPr>
          <w:b/>
          <w:bCs/>
          <w:snapToGrid w:val="0"/>
          <w:sz w:val="24"/>
          <w:szCs w:val="24"/>
          <w:u w:val="single"/>
        </w:rPr>
        <w:t>гидравлического</w:t>
      </w:r>
      <w:r>
        <w:rPr>
          <w:b/>
          <w:bCs/>
          <w:snapToGrid w:val="0"/>
          <w:sz w:val="24"/>
          <w:szCs w:val="24"/>
          <w:u w:val="single"/>
        </w:rPr>
        <w:t xml:space="preserve"> подъемника для монтажа:</w:t>
      </w:r>
    </w:p>
    <w:p w:rsidR="00E516A3" w:rsidRDefault="00E516A3" w:rsidP="00E516A3">
      <w:pPr>
        <w:spacing w:after="200" w:line="240" w:lineRule="atLeast"/>
        <w:contextualSpacing/>
        <w:jc w:val="left"/>
        <w:rPr>
          <w:b/>
          <w:bCs/>
          <w:snapToGrid w:val="0"/>
          <w:sz w:val="24"/>
          <w:szCs w:val="24"/>
          <w:u w:val="single"/>
        </w:rPr>
      </w:pPr>
    </w:p>
    <w:tbl>
      <w:tblPr>
        <w:tblStyle w:val="af4"/>
        <w:tblW w:w="0" w:type="auto"/>
        <w:tblInd w:w="108" w:type="dxa"/>
        <w:tblLook w:val="04A0" w:firstRow="1" w:lastRow="0" w:firstColumn="1" w:lastColumn="0" w:noHBand="0" w:noVBand="1"/>
      </w:tblPr>
      <w:tblGrid>
        <w:gridCol w:w="5100"/>
        <w:gridCol w:w="3973"/>
      </w:tblGrid>
      <w:tr w:rsidR="00E516A3" w:rsidRPr="00E516A3" w:rsidTr="00E516A3">
        <w:tc>
          <w:tcPr>
            <w:tcW w:w="5100" w:type="dxa"/>
          </w:tcPr>
          <w:p w:rsidR="00E516A3" w:rsidRPr="00E516A3" w:rsidRDefault="00E516A3" w:rsidP="00E516A3">
            <w:pPr>
              <w:spacing w:line="240" w:lineRule="auto"/>
              <w:ind w:firstLine="0"/>
              <w:jc w:val="left"/>
              <w:rPr>
                <w:rFonts w:eastAsia="Calibri"/>
                <w:b/>
                <w:i/>
                <w:sz w:val="24"/>
                <w:szCs w:val="24"/>
                <w:lang w:eastAsia="en-US"/>
              </w:rPr>
            </w:pPr>
            <w:r w:rsidRPr="00E516A3">
              <w:rPr>
                <w:rFonts w:eastAsia="Calibri"/>
                <w:b/>
                <w:i/>
                <w:sz w:val="24"/>
                <w:szCs w:val="24"/>
                <w:lang w:eastAsia="en-US"/>
              </w:rPr>
              <w:t>Модель лифта</w:t>
            </w:r>
          </w:p>
        </w:tc>
        <w:tc>
          <w:tcPr>
            <w:tcW w:w="3973" w:type="dxa"/>
          </w:tcPr>
          <w:p w:rsidR="00E516A3" w:rsidRPr="00E516A3" w:rsidRDefault="00E516A3" w:rsidP="00E516A3">
            <w:pPr>
              <w:spacing w:line="240" w:lineRule="auto"/>
              <w:ind w:firstLine="0"/>
              <w:jc w:val="left"/>
              <w:rPr>
                <w:rFonts w:eastAsia="Calibri"/>
                <w:b/>
                <w:i/>
                <w:sz w:val="24"/>
                <w:szCs w:val="24"/>
                <w:lang w:eastAsia="en-US"/>
              </w:rPr>
            </w:pPr>
            <w:r w:rsidRPr="00E516A3">
              <w:rPr>
                <w:rFonts w:eastAsia="Calibri"/>
                <w:b/>
                <w:i/>
                <w:sz w:val="24"/>
                <w:szCs w:val="24"/>
                <w:lang w:eastAsia="en-US"/>
              </w:rPr>
              <w:t xml:space="preserve">Грузовой </w:t>
            </w:r>
            <w:r w:rsidR="004C4A58">
              <w:rPr>
                <w:rFonts w:eastAsia="Calibri"/>
                <w:b/>
                <w:i/>
                <w:sz w:val="24"/>
                <w:szCs w:val="24"/>
                <w:lang w:eastAsia="en-US"/>
              </w:rPr>
              <w:t xml:space="preserve"> гидравлический</w:t>
            </w:r>
          </w:p>
          <w:p w:rsidR="00E516A3" w:rsidRPr="00E516A3" w:rsidRDefault="00E516A3" w:rsidP="00E516A3">
            <w:pPr>
              <w:spacing w:line="240" w:lineRule="auto"/>
              <w:ind w:firstLine="0"/>
              <w:jc w:val="left"/>
              <w:rPr>
                <w:rFonts w:eastAsia="Calibri"/>
                <w:b/>
                <w:i/>
                <w:sz w:val="24"/>
                <w:szCs w:val="24"/>
                <w:lang w:eastAsia="en-US"/>
              </w:rPr>
            </w:pPr>
            <w:r w:rsidRPr="00E516A3">
              <w:rPr>
                <w:rFonts w:eastAsia="Calibri"/>
                <w:b/>
                <w:i/>
                <w:sz w:val="24"/>
                <w:szCs w:val="24"/>
                <w:lang w:eastAsia="en-US"/>
              </w:rPr>
              <w:t>подъемник</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Тип здания</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Pr>
                <w:rFonts w:eastAsia="Calibri"/>
                <w:i/>
                <w:sz w:val="24"/>
                <w:szCs w:val="24"/>
                <w:lang w:eastAsia="en-US"/>
              </w:rPr>
              <w:t>Производственно-</w:t>
            </w:r>
            <w:r w:rsidRPr="00E516A3">
              <w:rPr>
                <w:rFonts w:eastAsia="Calibri"/>
                <w:i/>
                <w:sz w:val="24"/>
                <w:szCs w:val="24"/>
                <w:lang w:eastAsia="en-US"/>
              </w:rPr>
              <w:t>складское</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Грузоподъемность, </w:t>
            </w:r>
            <w:proofErr w:type="gramStart"/>
            <w:r w:rsidRPr="00E516A3">
              <w:rPr>
                <w:rFonts w:eastAsia="Calibri"/>
                <w:i/>
                <w:sz w:val="24"/>
                <w:szCs w:val="24"/>
                <w:lang w:eastAsia="en-US"/>
              </w:rPr>
              <w:t>кг</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5000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Скорость, м/</w:t>
            </w:r>
            <w:proofErr w:type="gramStart"/>
            <w:r w:rsidRPr="00E516A3">
              <w:rPr>
                <w:rFonts w:eastAsia="Calibri"/>
                <w:i/>
                <w:sz w:val="24"/>
                <w:szCs w:val="24"/>
                <w:lang w:eastAsia="en-US"/>
              </w:rPr>
              <w:t>с</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0,15</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Кол-во остановок/дверей шахты</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2</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Высота подъема, </w:t>
            </w:r>
            <w:proofErr w:type="gramStart"/>
            <w:r w:rsidRPr="00E516A3">
              <w:rPr>
                <w:rFonts w:eastAsia="Calibri"/>
                <w:i/>
                <w:sz w:val="24"/>
                <w:szCs w:val="24"/>
                <w:lang w:eastAsia="en-US"/>
              </w:rPr>
              <w:t>м</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6,6</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Габариты шахты, </w:t>
            </w:r>
            <w:proofErr w:type="gramStart"/>
            <w:r w:rsidRPr="00E516A3">
              <w:rPr>
                <w:rFonts w:eastAsia="Calibri"/>
                <w:i/>
                <w:sz w:val="24"/>
                <w:szCs w:val="24"/>
                <w:lang w:eastAsia="en-US"/>
              </w:rPr>
              <w:t>мм</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28000х3200х10600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Габариты кабины, </w:t>
            </w:r>
            <w:proofErr w:type="gramStart"/>
            <w:r w:rsidRPr="00E516A3">
              <w:rPr>
                <w:rFonts w:eastAsia="Calibri"/>
                <w:i/>
                <w:sz w:val="24"/>
                <w:szCs w:val="24"/>
                <w:lang w:eastAsia="en-US"/>
              </w:rPr>
              <w:t>мм</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2000х3000х3000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Проем двери лифта, </w:t>
            </w:r>
            <w:proofErr w:type="gramStart"/>
            <w:r w:rsidRPr="00E516A3">
              <w:rPr>
                <w:rFonts w:eastAsia="Calibri"/>
                <w:i/>
                <w:sz w:val="24"/>
                <w:szCs w:val="24"/>
                <w:lang w:eastAsia="en-US"/>
              </w:rPr>
              <w:t>мм</w:t>
            </w:r>
            <w:proofErr w:type="gramEnd"/>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2000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Дизайн кабины </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Серия</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Огнестойкость</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Е</w:t>
            </w:r>
            <w:r w:rsidRPr="00E516A3">
              <w:rPr>
                <w:rFonts w:eastAsia="Calibri"/>
                <w:i/>
                <w:sz w:val="24"/>
                <w:szCs w:val="24"/>
                <w:lang w:val="en-US" w:eastAsia="en-US"/>
              </w:rPr>
              <w:t>6</w:t>
            </w:r>
            <w:r w:rsidRPr="00E516A3">
              <w:rPr>
                <w:rFonts w:eastAsia="Calibri"/>
                <w:i/>
                <w:sz w:val="24"/>
                <w:szCs w:val="24"/>
                <w:lang w:eastAsia="en-US"/>
              </w:rPr>
              <w:t>0</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Тип лебёдки </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Проект</w:t>
            </w:r>
          </w:p>
        </w:tc>
      </w:tr>
      <w:tr w:rsidR="00E516A3" w:rsidRPr="00E516A3" w:rsidTr="00E516A3">
        <w:tc>
          <w:tcPr>
            <w:tcW w:w="5100"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 xml:space="preserve">Тип дверей </w:t>
            </w:r>
          </w:p>
        </w:tc>
        <w:tc>
          <w:tcPr>
            <w:tcW w:w="3973" w:type="dxa"/>
          </w:tcPr>
          <w:p w:rsidR="00E516A3" w:rsidRPr="00E516A3" w:rsidRDefault="00E516A3" w:rsidP="00E516A3">
            <w:pPr>
              <w:spacing w:line="240" w:lineRule="auto"/>
              <w:ind w:firstLine="0"/>
              <w:jc w:val="left"/>
              <w:rPr>
                <w:rFonts w:eastAsia="Calibri"/>
                <w:i/>
                <w:sz w:val="24"/>
                <w:szCs w:val="24"/>
                <w:lang w:eastAsia="en-US"/>
              </w:rPr>
            </w:pPr>
            <w:r w:rsidRPr="00E516A3">
              <w:rPr>
                <w:rFonts w:eastAsia="Calibri"/>
                <w:i/>
                <w:sz w:val="24"/>
                <w:szCs w:val="24"/>
                <w:lang w:eastAsia="en-US"/>
              </w:rPr>
              <w:t>Ручные распашные</w:t>
            </w:r>
          </w:p>
        </w:tc>
      </w:tr>
    </w:tbl>
    <w:p w:rsidR="00E516A3" w:rsidRDefault="00E516A3" w:rsidP="00E516A3">
      <w:pPr>
        <w:spacing w:after="200" w:line="240" w:lineRule="atLeast"/>
        <w:contextualSpacing/>
        <w:jc w:val="left"/>
        <w:rPr>
          <w:b/>
          <w:bCs/>
          <w:snapToGrid w:val="0"/>
          <w:sz w:val="24"/>
          <w:szCs w:val="24"/>
          <w:u w:val="single"/>
        </w:rPr>
      </w:pPr>
    </w:p>
    <w:p w:rsidR="00E516A3" w:rsidRPr="00920BB1" w:rsidRDefault="00E516A3" w:rsidP="00E516A3">
      <w:pPr>
        <w:spacing w:after="200" w:line="240" w:lineRule="atLeast"/>
        <w:contextualSpacing/>
        <w:jc w:val="left"/>
        <w:rPr>
          <w:b/>
          <w:bCs/>
          <w:snapToGrid w:val="0"/>
          <w:sz w:val="24"/>
          <w:szCs w:val="24"/>
          <w:u w:val="single"/>
        </w:rPr>
      </w:pPr>
    </w:p>
    <w:p w:rsidR="00920BB1" w:rsidRPr="00E516A3" w:rsidRDefault="00E516A3" w:rsidP="00E516A3">
      <w:pPr>
        <w:spacing w:line="240" w:lineRule="atLeast"/>
        <w:ind w:firstLine="0"/>
        <w:contextualSpacing/>
        <w:rPr>
          <w:bCs/>
          <w:snapToGrid w:val="0"/>
          <w:sz w:val="24"/>
          <w:szCs w:val="24"/>
          <w:u w:val="single"/>
        </w:rPr>
      </w:pPr>
      <w:r w:rsidRPr="00E516A3">
        <w:rPr>
          <w:bCs/>
          <w:snapToGrid w:val="0"/>
          <w:sz w:val="24"/>
          <w:szCs w:val="24"/>
          <w:u w:val="single"/>
        </w:rPr>
        <w:t>Исполнитель несет полную ответственность за качество работ и используемых материалов, за соблюдение правил охраны труда и пожарной безопасности при проведении работ.</w:t>
      </w:r>
    </w:p>
    <w:p w:rsidR="00E516A3" w:rsidRPr="00E516A3" w:rsidRDefault="00E516A3" w:rsidP="00920BB1">
      <w:pPr>
        <w:spacing w:line="240" w:lineRule="atLeast"/>
        <w:ind w:left="644" w:firstLine="0"/>
        <w:contextualSpacing/>
        <w:rPr>
          <w:bCs/>
          <w:snapToGrid w:val="0"/>
          <w:sz w:val="24"/>
          <w:szCs w:val="24"/>
          <w:u w:val="single"/>
        </w:rPr>
      </w:pPr>
    </w:p>
    <w:p w:rsidR="00920BB1" w:rsidRPr="00E516A3" w:rsidRDefault="00920BB1" w:rsidP="00920BB1">
      <w:pPr>
        <w:spacing w:after="200" w:line="276" w:lineRule="auto"/>
        <w:ind w:firstLine="0"/>
        <w:rPr>
          <w:rFonts w:eastAsia="Calibri"/>
          <w:sz w:val="24"/>
          <w:szCs w:val="24"/>
          <w:u w:val="single"/>
          <w:lang w:eastAsia="en-US"/>
        </w:rPr>
      </w:pPr>
      <w:r w:rsidRPr="00E516A3">
        <w:rPr>
          <w:rFonts w:eastAsia="Calibri"/>
          <w:sz w:val="24"/>
          <w:szCs w:val="24"/>
          <w:u w:val="single"/>
          <w:lang w:eastAsia="en-US"/>
        </w:rPr>
        <w:t xml:space="preserve">Условия оплаты: безналичный расчет, </w:t>
      </w:r>
      <w:r w:rsidR="00E516A3" w:rsidRPr="00E516A3">
        <w:rPr>
          <w:rFonts w:eastAsia="Calibri"/>
          <w:sz w:val="24"/>
          <w:szCs w:val="24"/>
          <w:u w:val="single"/>
          <w:lang w:eastAsia="en-US"/>
        </w:rPr>
        <w:t xml:space="preserve">100 % </w:t>
      </w:r>
      <w:r w:rsidR="00DB0854">
        <w:rPr>
          <w:rFonts w:eastAsia="Calibri"/>
          <w:sz w:val="24"/>
          <w:szCs w:val="24"/>
          <w:u w:val="single"/>
          <w:lang w:eastAsia="en-US"/>
        </w:rPr>
        <w:t xml:space="preserve">оплата </w:t>
      </w:r>
      <w:r w:rsidR="00E516A3" w:rsidRPr="00E516A3">
        <w:rPr>
          <w:rFonts w:eastAsia="Calibri"/>
          <w:sz w:val="24"/>
          <w:szCs w:val="24"/>
          <w:u w:val="single"/>
          <w:lang w:eastAsia="en-US"/>
        </w:rPr>
        <w:t xml:space="preserve"> грузового </w:t>
      </w:r>
      <w:r w:rsidR="004C4A58">
        <w:rPr>
          <w:rFonts w:eastAsia="Calibri"/>
          <w:sz w:val="24"/>
          <w:szCs w:val="24"/>
          <w:u w:val="single"/>
          <w:lang w:eastAsia="en-US"/>
        </w:rPr>
        <w:t>гидравлического</w:t>
      </w:r>
      <w:r w:rsidR="00E516A3" w:rsidRPr="00E516A3">
        <w:rPr>
          <w:rFonts w:eastAsia="Calibri"/>
          <w:sz w:val="24"/>
          <w:szCs w:val="24"/>
          <w:u w:val="single"/>
          <w:lang w:eastAsia="en-US"/>
        </w:rPr>
        <w:t xml:space="preserve"> подъемника, 30% работы</w:t>
      </w:r>
      <w:r w:rsidRPr="00E516A3">
        <w:rPr>
          <w:rFonts w:eastAsia="Calibri"/>
          <w:sz w:val="24"/>
          <w:szCs w:val="24"/>
          <w:u w:val="single"/>
          <w:lang w:eastAsia="en-US"/>
        </w:rPr>
        <w:t>, 70% по факту выполнения работ.</w:t>
      </w:r>
    </w:p>
    <w:p w:rsidR="00920BB1" w:rsidRPr="00920BB1" w:rsidRDefault="00920BB1" w:rsidP="00920BB1">
      <w:pPr>
        <w:spacing w:line="240" w:lineRule="atLeast"/>
        <w:ind w:firstLine="0"/>
        <w:rPr>
          <w:rFonts w:eastAsia="Calibri"/>
          <w:sz w:val="24"/>
          <w:szCs w:val="24"/>
        </w:rPr>
      </w:pPr>
    </w:p>
    <w:p w:rsidR="00E112AE" w:rsidRPr="00351630" w:rsidRDefault="00E112AE" w:rsidP="006F3EF2">
      <w:pPr>
        <w:spacing w:line="240" w:lineRule="atLeast"/>
        <w:ind w:left="284" w:firstLine="0"/>
        <w:rPr>
          <w:sz w:val="24"/>
          <w:szCs w:val="24"/>
        </w:rPr>
      </w:pPr>
    </w:p>
    <w:p w:rsidR="00E61DF3" w:rsidRPr="00351630" w:rsidRDefault="00E61DF3" w:rsidP="007A3550">
      <w:pPr>
        <w:tabs>
          <w:tab w:val="num" w:pos="0"/>
        </w:tabs>
        <w:spacing w:after="120" w:line="240" w:lineRule="auto"/>
        <w:ind w:firstLine="0"/>
        <w:rPr>
          <w:sz w:val="24"/>
          <w:szCs w:val="24"/>
        </w:rPr>
      </w:pPr>
      <w:r w:rsidRPr="00351630">
        <w:rPr>
          <w:sz w:val="24"/>
          <w:szCs w:val="24"/>
        </w:rPr>
        <w:t>Предложения</w:t>
      </w:r>
      <w:r w:rsidRPr="00351630">
        <w:rPr>
          <w:b/>
          <w:sz w:val="24"/>
          <w:szCs w:val="24"/>
        </w:rPr>
        <w:t xml:space="preserve"> </w:t>
      </w:r>
      <w:r w:rsidRPr="00351630">
        <w:rPr>
          <w:sz w:val="24"/>
          <w:szCs w:val="24"/>
        </w:rPr>
        <w:t>Участников должны быть оформлены в соответствии с Формами, приведенными в разделе 4 настоящей документации.</w:t>
      </w:r>
    </w:p>
    <w:p w:rsidR="00E112AE" w:rsidRPr="00351630" w:rsidRDefault="00E112AE" w:rsidP="007A3550">
      <w:pPr>
        <w:tabs>
          <w:tab w:val="num" w:pos="0"/>
        </w:tabs>
        <w:spacing w:after="120" w:line="240" w:lineRule="auto"/>
        <w:ind w:firstLine="0"/>
        <w:rPr>
          <w:sz w:val="24"/>
          <w:szCs w:val="24"/>
        </w:rPr>
      </w:pPr>
    </w:p>
    <w:p w:rsidR="00E61DF3" w:rsidRPr="00351630" w:rsidRDefault="00E61DF3" w:rsidP="00A477F5">
      <w:pPr>
        <w:pStyle w:val="af1"/>
        <w:numPr>
          <w:ilvl w:val="0"/>
          <w:numId w:val="20"/>
        </w:numPr>
        <w:tabs>
          <w:tab w:val="num" w:pos="0"/>
        </w:tabs>
        <w:spacing w:line="240" w:lineRule="auto"/>
        <w:ind w:left="0"/>
        <w:rPr>
          <w:b/>
          <w:sz w:val="24"/>
          <w:szCs w:val="24"/>
        </w:rPr>
      </w:pPr>
      <w:bookmarkStart w:id="29" w:name="_Ref55300680"/>
      <w:bookmarkStart w:id="30" w:name="_Toc55305378"/>
      <w:bookmarkStart w:id="31" w:name="_Toc57314640"/>
      <w:bookmarkStart w:id="32" w:name="_Toc69728963"/>
      <w:bookmarkStart w:id="33" w:name="_Toc189545074"/>
      <w:bookmarkEnd w:id="28"/>
      <w:r w:rsidRPr="00351630">
        <w:rPr>
          <w:b/>
          <w:sz w:val="24"/>
          <w:szCs w:val="24"/>
        </w:rPr>
        <w:t>Требования к Участникам и документы, подлежащие предоставлению</w:t>
      </w:r>
    </w:p>
    <w:p w:rsidR="00E61DF3" w:rsidRPr="00351630" w:rsidRDefault="00E61DF3" w:rsidP="00E61DF3">
      <w:pPr>
        <w:pStyle w:val="20"/>
        <w:numPr>
          <w:ilvl w:val="1"/>
          <w:numId w:val="20"/>
        </w:numPr>
        <w:spacing w:before="0"/>
        <w:ind w:left="0" w:firstLine="0"/>
        <w:jc w:val="both"/>
        <w:rPr>
          <w:rFonts w:ascii="Times New Roman" w:hAnsi="Times New Roman"/>
          <w:sz w:val="24"/>
          <w:szCs w:val="24"/>
        </w:rPr>
      </w:pPr>
      <w:bookmarkStart w:id="34" w:name="_Toc451326588"/>
      <w:bookmarkStart w:id="35" w:name="_Ref93088240"/>
      <w:bookmarkStart w:id="36" w:name="_Toc189545078"/>
      <w:r w:rsidRPr="00351630">
        <w:rPr>
          <w:rFonts w:ascii="Times New Roman" w:hAnsi="Times New Roman"/>
          <w:sz w:val="24"/>
          <w:szCs w:val="24"/>
        </w:rPr>
        <w:t>Требования к Участникам</w:t>
      </w:r>
      <w:bookmarkEnd w:id="34"/>
      <w:r w:rsidRPr="00351630">
        <w:rPr>
          <w:rFonts w:ascii="Times New Roman" w:hAnsi="Times New Roman"/>
          <w:sz w:val="24"/>
          <w:szCs w:val="24"/>
        </w:rPr>
        <w:t xml:space="preserve"> </w:t>
      </w:r>
    </w:p>
    <w:p w:rsidR="00E61DF3" w:rsidRPr="00351630" w:rsidRDefault="00E61DF3" w:rsidP="00E61DF3">
      <w:pPr>
        <w:tabs>
          <w:tab w:val="num" w:pos="0"/>
        </w:tabs>
        <w:spacing w:line="240" w:lineRule="auto"/>
        <w:ind w:firstLine="0"/>
        <w:rPr>
          <w:b/>
          <w:sz w:val="24"/>
          <w:szCs w:val="24"/>
        </w:rPr>
      </w:pPr>
      <w:r w:rsidRPr="00351630">
        <w:rPr>
          <w:b/>
          <w:sz w:val="24"/>
          <w:szCs w:val="24"/>
        </w:rPr>
        <w:t>Подтверждение соответствия предъявляемым требованиям</w:t>
      </w:r>
      <w:bookmarkEnd w:id="35"/>
      <w:bookmarkEnd w:id="36"/>
    </w:p>
    <w:p w:rsidR="00466EE7" w:rsidRPr="00351630" w:rsidRDefault="00E61DF3" w:rsidP="00E61DF3">
      <w:pPr>
        <w:tabs>
          <w:tab w:val="num" w:pos="0"/>
        </w:tabs>
        <w:spacing w:line="240" w:lineRule="auto"/>
        <w:ind w:firstLine="0"/>
        <w:rPr>
          <w:sz w:val="24"/>
          <w:szCs w:val="24"/>
        </w:rPr>
      </w:pPr>
      <w:r w:rsidRPr="00351630">
        <w:rPr>
          <w:sz w:val="24"/>
          <w:szCs w:val="24"/>
        </w:rPr>
        <w:t>3.1.1.</w:t>
      </w:r>
      <w:r w:rsidRPr="00351630">
        <w:rPr>
          <w:sz w:val="24"/>
          <w:szCs w:val="24"/>
        </w:rPr>
        <w:tab/>
        <w:t xml:space="preserve">Участвовать в данной процедуре </w:t>
      </w:r>
      <w:r w:rsidR="00466EE7" w:rsidRPr="00351630">
        <w:rPr>
          <w:sz w:val="24"/>
          <w:szCs w:val="24"/>
        </w:rPr>
        <w:t>Открытого запроса предложений</w:t>
      </w:r>
      <w:r w:rsidRPr="00351630">
        <w:rPr>
          <w:sz w:val="24"/>
          <w:szCs w:val="24"/>
        </w:rPr>
        <w:t xml:space="preserve"> может любое юридическое лицо. Чтобы претендовать на победу в данной процедуре </w:t>
      </w:r>
      <w:r w:rsidR="00466EE7" w:rsidRPr="00351630">
        <w:rPr>
          <w:sz w:val="24"/>
          <w:szCs w:val="24"/>
        </w:rPr>
        <w:t xml:space="preserve">Открытого запроса предложений </w:t>
      </w:r>
      <w:r w:rsidRPr="00351630">
        <w:rPr>
          <w:sz w:val="24"/>
          <w:szCs w:val="24"/>
        </w:rPr>
        <w:t>и на право заключения Договора, Участник на момент подачи Предложения должен отвечать следующим требованиям</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быть зарегистрирова</w:t>
      </w:r>
      <w:r w:rsidR="00501F47" w:rsidRPr="00351630">
        <w:rPr>
          <w:sz w:val="24"/>
          <w:szCs w:val="24"/>
        </w:rPr>
        <w:t>н</w:t>
      </w:r>
      <w:r w:rsidRPr="00351630">
        <w:rPr>
          <w:sz w:val="24"/>
          <w:szCs w:val="24"/>
        </w:rPr>
        <w:t>н</w:t>
      </w:r>
      <w:r w:rsidR="00501F47" w:rsidRPr="00351630">
        <w:rPr>
          <w:sz w:val="24"/>
          <w:szCs w:val="24"/>
        </w:rPr>
        <w:t>ым</w:t>
      </w:r>
      <w:r w:rsidRPr="00351630">
        <w:rPr>
          <w:sz w:val="24"/>
          <w:szCs w:val="24"/>
        </w:rPr>
        <w:t xml:space="preserve"> в установленном порядке и иметь соответствующие лицензии на выполнение видов деятельности в рамках Договора</w:t>
      </w:r>
      <w:r w:rsidR="00466EE7" w:rsidRPr="00351630">
        <w:rPr>
          <w:sz w:val="24"/>
          <w:szCs w:val="24"/>
        </w:rPr>
        <w:t>;</w:t>
      </w:r>
    </w:p>
    <w:p w:rsidR="00466EE7"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r w:rsidR="00466EE7" w:rsidRPr="00351630">
        <w:rPr>
          <w:sz w:val="24"/>
          <w:szCs w:val="24"/>
        </w:rPr>
        <w:t>;</w:t>
      </w:r>
    </w:p>
    <w:p w:rsidR="00E61DF3" w:rsidRPr="00351630" w:rsidRDefault="00E61DF3" w:rsidP="00E61DF3">
      <w:pPr>
        <w:pStyle w:val="ab"/>
        <w:numPr>
          <w:ilvl w:val="0"/>
          <w:numId w:val="8"/>
        </w:numPr>
        <w:tabs>
          <w:tab w:val="clear" w:pos="851"/>
          <w:tab w:val="clear" w:pos="1134"/>
          <w:tab w:val="clear" w:pos="1418"/>
          <w:tab w:val="num" w:pos="0"/>
        </w:tabs>
        <w:spacing w:line="240" w:lineRule="auto"/>
        <w:ind w:left="0" w:firstLine="0"/>
        <w:rPr>
          <w:sz w:val="24"/>
          <w:szCs w:val="24"/>
        </w:rPr>
      </w:pPr>
      <w:r w:rsidRPr="00351630">
        <w:rPr>
          <w:sz w:val="24"/>
          <w:szCs w:val="24"/>
        </w:rPr>
        <w:lastRenderedPageBreak/>
        <w:t>организация не должна находиться под процедурой банкротства, в процессе ликвидации или реорганизации, на ее имущество не должен быть наложен арест</w:t>
      </w:r>
      <w:r w:rsidR="00466EE7" w:rsidRPr="00351630">
        <w:rPr>
          <w:sz w:val="24"/>
          <w:szCs w:val="24"/>
        </w:rPr>
        <w:t>.</w:t>
      </w:r>
    </w:p>
    <w:p w:rsidR="00E2336B" w:rsidRPr="00351630" w:rsidRDefault="00E2336B" w:rsidP="00E2336B">
      <w:pPr>
        <w:keepNext/>
        <w:numPr>
          <w:ilvl w:val="1"/>
          <w:numId w:val="20"/>
        </w:numPr>
        <w:suppressAutoHyphens/>
        <w:spacing w:line="240" w:lineRule="auto"/>
        <w:ind w:left="0" w:firstLine="0"/>
        <w:outlineLvl w:val="1"/>
        <w:rPr>
          <w:b/>
          <w:bCs/>
          <w:snapToGrid w:val="0"/>
          <w:sz w:val="24"/>
          <w:szCs w:val="24"/>
        </w:rPr>
      </w:pPr>
      <w:bookmarkStart w:id="37" w:name="_Ref86827631"/>
      <w:bookmarkStart w:id="38" w:name="_Toc90385072"/>
      <w:bookmarkStart w:id="39" w:name="_Toc98253995"/>
      <w:bookmarkStart w:id="40" w:name="_Toc140817633"/>
      <w:bookmarkStart w:id="41" w:name="_Toc451326589"/>
      <w:r w:rsidRPr="00351630">
        <w:rPr>
          <w:b/>
          <w:bCs/>
          <w:snapToGrid w:val="0"/>
          <w:sz w:val="24"/>
          <w:szCs w:val="24"/>
        </w:rPr>
        <w:t>Требования к документам</w:t>
      </w:r>
      <w:bookmarkEnd w:id="37"/>
      <w:bookmarkEnd w:id="38"/>
      <w:bookmarkEnd w:id="39"/>
      <w:bookmarkEnd w:id="40"/>
      <w:bookmarkEnd w:id="41"/>
    </w:p>
    <w:p w:rsidR="00E2336B" w:rsidRPr="00351630" w:rsidRDefault="00E2336B" w:rsidP="00E2336B">
      <w:pPr>
        <w:tabs>
          <w:tab w:val="num" w:pos="0"/>
        </w:tabs>
        <w:spacing w:line="240" w:lineRule="auto"/>
        <w:ind w:firstLine="0"/>
        <w:rPr>
          <w:b/>
          <w:sz w:val="24"/>
          <w:szCs w:val="24"/>
        </w:rPr>
      </w:pPr>
      <w:r w:rsidRPr="00351630">
        <w:rPr>
          <w:b/>
          <w:sz w:val="24"/>
          <w:szCs w:val="24"/>
        </w:rPr>
        <w:t>Подтверждение соответствия Участника установленным требованиям</w:t>
      </w:r>
    </w:p>
    <w:p w:rsidR="00E2336B" w:rsidRPr="00351630" w:rsidRDefault="00E2336B" w:rsidP="00E2336B">
      <w:pPr>
        <w:tabs>
          <w:tab w:val="num" w:pos="0"/>
        </w:tabs>
        <w:spacing w:line="240" w:lineRule="auto"/>
        <w:ind w:firstLine="0"/>
        <w:rPr>
          <w:sz w:val="24"/>
          <w:szCs w:val="24"/>
        </w:rPr>
      </w:pPr>
      <w:r w:rsidRPr="00351630">
        <w:rPr>
          <w:sz w:val="24"/>
          <w:szCs w:val="24"/>
        </w:rPr>
        <w:t>3.2.1. Участник должен включить в состав Предложения следующие документы, подтверждающие его соответствие вышеуказанным требованиям:</w:t>
      </w:r>
    </w:p>
    <w:p w:rsidR="00E2336B" w:rsidRPr="00351630" w:rsidRDefault="00E2336B" w:rsidP="00E2336B">
      <w:pPr>
        <w:numPr>
          <w:ilvl w:val="0"/>
          <w:numId w:val="17"/>
        </w:numPr>
        <w:spacing w:line="240" w:lineRule="auto"/>
        <w:rPr>
          <w:sz w:val="24"/>
          <w:szCs w:val="24"/>
        </w:rPr>
      </w:pPr>
      <w:r w:rsidRPr="00351630">
        <w:rPr>
          <w:sz w:val="24"/>
          <w:szCs w:val="24"/>
        </w:rPr>
        <w:t>заверенные подписью руководителя и печатью организации копии учредительных документов;</w:t>
      </w:r>
    </w:p>
    <w:p w:rsidR="00E2336B" w:rsidRPr="00351630" w:rsidRDefault="00E2336B" w:rsidP="00E2336B">
      <w:pPr>
        <w:numPr>
          <w:ilvl w:val="0"/>
          <w:numId w:val="17"/>
        </w:numPr>
        <w:spacing w:line="240" w:lineRule="auto"/>
        <w:rPr>
          <w:sz w:val="24"/>
          <w:szCs w:val="24"/>
        </w:rPr>
      </w:pPr>
      <w:r w:rsidRPr="00351630">
        <w:rPr>
          <w:sz w:val="24"/>
          <w:szCs w:val="24"/>
        </w:rPr>
        <w:t>заверенную подписью руководителя и печатью организации копию свидетельства о государственной регистрации;</w:t>
      </w:r>
    </w:p>
    <w:p w:rsidR="00E2336B" w:rsidRPr="00351630" w:rsidRDefault="00E2336B" w:rsidP="00E2336B">
      <w:pPr>
        <w:numPr>
          <w:ilvl w:val="0"/>
          <w:numId w:val="17"/>
        </w:numPr>
        <w:spacing w:line="240" w:lineRule="auto"/>
        <w:rPr>
          <w:sz w:val="24"/>
          <w:szCs w:val="24"/>
        </w:rPr>
      </w:pPr>
      <w:r w:rsidRPr="00351630">
        <w:rPr>
          <w:sz w:val="24"/>
          <w:szCs w:val="24"/>
        </w:rPr>
        <w:t>копию свидетельства о постановке на учет в налоговом органе, заверенную подписью уполномоченного лица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копию документа (приказа, 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2336B" w:rsidRPr="00351630" w:rsidRDefault="00E2336B" w:rsidP="00E2336B">
      <w:pPr>
        <w:numPr>
          <w:ilvl w:val="0"/>
          <w:numId w:val="17"/>
        </w:numPr>
        <w:spacing w:line="240" w:lineRule="auto"/>
        <w:rPr>
          <w:sz w:val="24"/>
          <w:szCs w:val="24"/>
        </w:rPr>
      </w:pPr>
      <w:r w:rsidRPr="00351630">
        <w:rPr>
          <w:sz w:val="24"/>
          <w:szCs w:val="24"/>
        </w:rPr>
        <w:t>копии бухгалтерского баланса и отчета о прибылях и убытках (формы № 1, 2) за один предыдущий год и завершившийся отчетный период текущего года;</w:t>
      </w:r>
    </w:p>
    <w:p w:rsidR="00E2336B" w:rsidRPr="00351630" w:rsidRDefault="00E2336B" w:rsidP="00E2336B">
      <w:pPr>
        <w:numPr>
          <w:ilvl w:val="0"/>
          <w:numId w:val="17"/>
        </w:numPr>
        <w:spacing w:line="240" w:lineRule="auto"/>
        <w:rPr>
          <w:sz w:val="24"/>
          <w:szCs w:val="24"/>
        </w:rPr>
      </w:pPr>
      <w:r w:rsidRPr="00351630">
        <w:rPr>
          <w:sz w:val="24"/>
          <w:szCs w:val="24"/>
        </w:rPr>
        <w:t>справку об оплате уставного капитала, подписанную руководителем и главным бухгалтером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 (по необходимости);</w:t>
      </w:r>
    </w:p>
    <w:p w:rsidR="00E2336B" w:rsidRPr="00351630" w:rsidRDefault="00E2336B" w:rsidP="00E2336B">
      <w:pPr>
        <w:numPr>
          <w:ilvl w:val="0"/>
          <w:numId w:val="17"/>
        </w:numPr>
        <w:spacing w:line="240" w:lineRule="auto"/>
        <w:rPr>
          <w:sz w:val="24"/>
          <w:szCs w:val="24"/>
        </w:rPr>
      </w:pPr>
      <w:r w:rsidRPr="00351630">
        <w:rPr>
          <w:sz w:val="24"/>
          <w:szCs w:val="24"/>
        </w:rPr>
        <w:t>копии действующих лицензий на виды деятельности, связанные с выполнением Договора, с приложениями, заверенные подписью руководителя и печатью организации;</w:t>
      </w:r>
    </w:p>
    <w:p w:rsidR="00E2336B" w:rsidRPr="00351630" w:rsidRDefault="00E2336B" w:rsidP="00E2336B">
      <w:pPr>
        <w:numPr>
          <w:ilvl w:val="0"/>
          <w:numId w:val="17"/>
        </w:numPr>
        <w:spacing w:line="240" w:lineRule="auto"/>
        <w:rPr>
          <w:sz w:val="24"/>
          <w:szCs w:val="24"/>
        </w:rPr>
      </w:pPr>
      <w:r w:rsidRPr="00351630">
        <w:rPr>
          <w:sz w:val="24"/>
          <w:szCs w:val="24"/>
        </w:rPr>
        <w:t>справку о выполнении аналогичных по характеру и объему договоров за последний год, отзывы заказчиков;</w:t>
      </w:r>
    </w:p>
    <w:p w:rsidR="00E2336B" w:rsidRPr="00351630" w:rsidRDefault="00E2336B" w:rsidP="00E2336B">
      <w:pPr>
        <w:numPr>
          <w:ilvl w:val="0"/>
          <w:numId w:val="17"/>
        </w:numPr>
        <w:spacing w:line="240" w:lineRule="auto"/>
        <w:rPr>
          <w:sz w:val="24"/>
          <w:szCs w:val="24"/>
        </w:rPr>
      </w:pPr>
      <w:r w:rsidRPr="00351630">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E2336B" w:rsidRPr="00351630" w:rsidRDefault="00E2336B" w:rsidP="00E2336B">
      <w:pPr>
        <w:tabs>
          <w:tab w:val="num" w:pos="0"/>
        </w:tabs>
        <w:spacing w:line="240" w:lineRule="auto"/>
        <w:ind w:firstLine="0"/>
        <w:rPr>
          <w:sz w:val="24"/>
          <w:szCs w:val="24"/>
        </w:rPr>
      </w:pPr>
      <w:r w:rsidRPr="00351630">
        <w:rPr>
          <w:sz w:val="24"/>
          <w:szCs w:val="24"/>
        </w:rPr>
        <w:t>3.2.2. Все указанные документы прилагаются Участником к Предложению.</w:t>
      </w:r>
    </w:p>
    <w:p w:rsidR="00E2336B" w:rsidRPr="00351630" w:rsidRDefault="00E2336B" w:rsidP="00E2336B">
      <w:pPr>
        <w:tabs>
          <w:tab w:val="num" w:pos="0"/>
        </w:tabs>
        <w:spacing w:line="240" w:lineRule="auto"/>
        <w:ind w:firstLine="0"/>
        <w:rPr>
          <w:sz w:val="24"/>
          <w:szCs w:val="24"/>
        </w:rPr>
      </w:pPr>
      <w:r w:rsidRPr="00351630">
        <w:rPr>
          <w:sz w:val="24"/>
          <w:szCs w:val="24"/>
        </w:rPr>
        <w:t xml:space="preserve">3.2.3. В случае если по каким-либо причинам Участник не может </w:t>
      </w:r>
      <w:proofErr w:type="gramStart"/>
      <w:r w:rsidRPr="00351630">
        <w:rPr>
          <w:sz w:val="24"/>
          <w:szCs w:val="24"/>
        </w:rPr>
        <w:t>предоставить требуемый документ</w:t>
      </w:r>
      <w:proofErr w:type="gramEnd"/>
      <w:r w:rsidRPr="00351630">
        <w:rPr>
          <w:sz w:val="24"/>
          <w:szCs w:val="24"/>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582F2E" w:rsidRPr="00351630" w:rsidRDefault="00582F2E" w:rsidP="00582F2E">
      <w:pPr>
        <w:pStyle w:val="ab"/>
        <w:tabs>
          <w:tab w:val="clear" w:pos="851"/>
          <w:tab w:val="clear" w:pos="1134"/>
          <w:tab w:val="clear" w:pos="1418"/>
          <w:tab w:val="clear" w:pos="2978"/>
        </w:tabs>
        <w:spacing w:line="240" w:lineRule="auto"/>
        <w:ind w:left="0" w:firstLine="0"/>
        <w:rPr>
          <w:sz w:val="24"/>
          <w:szCs w:val="24"/>
        </w:rPr>
      </w:pPr>
    </w:p>
    <w:p w:rsidR="00E61DF3" w:rsidRPr="00351630" w:rsidRDefault="00E61DF3" w:rsidP="00E61DF3">
      <w:pPr>
        <w:pStyle w:val="111"/>
        <w:pageBreakBefore w:val="0"/>
        <w:numPr>
          <w:ilvl w:val="0"/>
          <w:numId w:val="20"/>
        </w:numPr>
        <w:tabs>
          <w:tab w:val="num" w:pos="567"/>
        </w:tabs>
        <w:spacing w:before="0" w:after="0"/>
        <w:ind w:left="0" w:firstLine="0"/>
        <w:rPr>
          <w:rFonts w:ascii="Times New Roman" w:hAnsi="Times New Roman"/>
          <w:sz w:val="24"/>
          <w:szCs w:val="24"/>
        </w:rPr>
      </w:pPr>
      <w:bookmarkStart w:id="42" w:name="_Ref55280436"/>
      <w:bookmarkStart w:id="43" w:name="_Toc55285345"/>
      <w:bookmarkStart w:id="44" w:name="_Toc55305382"/>
      <w:bookmarkStart w:id="45" w:name="_Toc57314644"/>
      <w:bookmarkStart w:id="46" w:name="_Toc69728967"/>
      <w:bookmarkStart w:id="47" w:name="_Toc189545077"/>
      <w:bookmarkStart w:id="48" w:name="_Toc451326590"/>
      <w:bookmarkEnd w:id="29"/>
      <w:bookmarkEnd w:id="30"/>
      <w:bookmarkEnd w:id="31"/>
      <w:bookmarkEnd w:id="32"/>
      <w:bookmarkEnd w:id="33"/>
      <w:r w:rsidRPr="00351630">
        <w:rPr>
          <w:rFonts w:ascii="Times New Roman" w:hAnsi="Times New Roman"/>
          <w:sz w:val="24"/>
          <w:szCs w:val="24"/>
        </w:rPr>
        <w:t xml:space="preserve">Подготовка </w:t>
      </w:r>
      <w:bookmarkEnd w:id="42"/>
      <w:bookmarkEnd w:id="43"/>
      <w:bookmarkEnd w:id="44"/>
      <w:bookmarkEnd w:id="45"/>
      <w:bookmarkEnd w:id="46"/>
      <w:r w:rsidRPr="00351630">
        <w:rPr>
          <w:rFonts w:ascii="Times New Roman" w:hAnsi="Times New Roman"/>
          <w:sz w:val="24"/>
          <w:szCs w:val="24"/>
        </w:rPr>
        <w:t>Предложений</w:t>
      </w:r>
      <w:bookmarkEnd w:id="47"/>
      <w:bookmarkEnd w:id="48"/>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49" w:name="_Ref56229154"/>
      <w:bookmarkStart w:id="50" w:name="_Toc57314645"/>
      <w:bookmarkStart w:id="51" w:name="_Toc98253987"/>
      <w:bookmarkStart w:id="52" w:name="_Toc140817627"/>
      <w:bookmarkStart w:id="53" w:name="_Toc451326591"/>
      <w:r w:rsidRPr="00351630">
        <w:rPr>
          <w:rFonts w:ascii="Times New Roman" w:hAnsi="Times New Roman"/>
          <w:sz w:val="24"/>
          <w:szCs w:val="24"/>
        </w:rPr>
        <w:t xml:space="preserve">Общие требования к </w:t>
      </w:r>
      <w:bookmarkEnd w:id="49"/>
      <w:bookmarkEnd w:id="50"/>
      <w:r w:rsidRPr="00351630">
        <w:rPr>
          <w:rFonts w:ascii="Times New Roman" w:hAnsi="Times New Roman"/>
          <w:sz w:val="24"/>
          <w:szCs w:val="24"/>
        </w:rPr>
        <w:t>Предложению</w:t>
      </w:r>
      <w:bookmarkEnd w:id="51"/>
      <w:bookmarkEnd w:id="52"/>
      <w:bookmarkEnd w:id="53"/>
    </w:p>
    <w:p w:rsidR="00E61DF3" w:rsidRPr="00351630" w:rsidRDefault="00E61DF3" w:rsidP="00E61DF3">
      <w:pPr>
        <w:tabs>
          <w:tab w:val="num" w:pos="0"/>
        </w:tabs>
        <w:spacing w:line="240" w:lineRule="auto"/>
        <w:ind w:firstLine="0"/>
        <w:rPr>
          <w:sz w:val="24"/>
          <w:szCs w:val="24"/>
        </w:rPr>
      </w:pPr>
      <w:bookmarkStart w:id="54" w:name="_Ref56235235"/>
      <w:r w:rsidRPr="00351630">
        <w:rPr>
          <w:sz w:val="24"/>
          <w:szCs w:val="24"/>
        </w:rPr>
        <w:t>4.1.1. Участник должен подготовить Предложение, включающее:</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 xml:space="preserve">Письмо о подаче оферты по форме и в соответствии с инструкциями, приведенными в настоящей Документации </w:t>
      </w:r>
      <w:r w:rsidR="00456D25" w:rsidRPr="00351630">
        <w:rPr>
          <w:sz w:val="24"/>
          <w:szCs w:val="24"/>
        </w:rPr>
        <w:t>(Форма № 1, п.9</w:t>
      </w:r>
      <w:r w:rsidRPr="00351630">
        <w:rPr>
          <w:sz w:val="24"/>
          <w:szCs w:val="24"/>
        </w:rPr>
        <w:t>.1);</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Коммерческое предложение по форме и в соответствии с инструкциями, приведенными в настоящей Документации (Форма № 2, п.</w:t>
      </w:r>
      <w:r w:rsidR="00456D25" w:rsidRPr="00351630">
        <w:rPr>
          <w:sz w:val="24"/>
          <w:szCs w:val="24"/>
        </w:rPr>
        <w:t>9</w:t>
      </w:r>
      <w:r w:rsidRPr="00351630">
        <w:rPr>
          <w:sz w:val="24"/>
          <w:szCs w:val="24"/>
        </w:rPr>
        <w:t>.2);</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Протокол разногласий к проекту Договора</w:t>
      </w:r>
      <w:r w:rsidR="00501F47" w:rsidRPr="00351630">
        <w:rPr>
          <w:sz w:val="24"/>
          <w:szCs w:val="24"/>
        </w:rPr>
        <w:t xml:space="preserve"> или основным условиям Договора</w:t>
      </w:r>
      <w:r w:rsidRPr="00351630">
        <w:rPr>
          <w:sz w:val="24"/>
          <w:szCs w:val="24"/>
        </w:rPr>
        <w:t xml:space="preserve"> по форме и в соответствии с инструкциями, приведенными в настоящей Документации по запросу предложений </w:t>
      </w:r>
      <w:r w:rsidR="00456D25" w:rsidRPr="00351630">
        <w:rPr>
          <w:sz w:val="24"/>
          <w:szCs w:val="24"/>
        </w:rPr>
        <w:t>(Форма № 3, п.9</w:t>
      </w:r>
      <w:r w:rsidRPr="00351630">
        <w:rPr>
          <w:sz w:val="24"/>
          <w:szCs w:val="24"/>
        </w:rPr>
        <w:t>.3);</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Анкету участника по форме и в соответствии с инструкциями, приведенными в настоящей Документации (Форма № 4, п.</w:t>
      </w:r>
      <w:r w:rsidR="00456D25" w:rsidRPr="00351630">
        <w:rPr>
          <w:sz w:val="24"/>
          <w:szCs w:val="24"/>
        </w:rPr>
        <w:t>9</w:t>
      </w:r>
      <w:r w:rsidRPr="00351630">
        <w:rPr>
          <w:sz w:val="24"/>
          <w:szCs w:val="24"/>
        </w:rPr>
        <w:t>.4);</w:t>
      </w:r>
    </w:p>
    <w:p w:rsidR="00E61DF3" w:rsidRPr="00351630" w:rsidRDefault="00E61DF3" w:rsidP="00E61DF3">
      <w:pPr>
        <w:pStyle w:val="ab"/>
        <w:numPr>
          <w:ilvl w:val="3"/>
          <w:numId w:val="7"/>
        </w:numPr>
        <w:tabs>
          <w:tab w:val="clear" w:pos="851"/>
          <w:tab w:val="clear" w:pos="1134"/>
          <w:tab w:val="clear" w:pos="1418"/>
          <w:tab w:val="clear" w:pos="1794"/>
          <w:tab w:val="num" w:pos="0"/>
          <w:tab w:val="num" w:pos="900"/>
        </w:tabs>
        <w:spacing w:line="240" w:lineRule="auto"/>
        <w:ind w:left="0" w:firstLine="0"/>
        <w:rPr>
          <w:sz w:val="24"/>
          <w:szCs w:val="24"/>
        </w:rPr>
      </w:pPr>
      <w:r w:rsidRPr="00351630">
        <w:rPr>
          <w:sz w:val="24"/>
          <w:szCs w:val="24"/>
        </w:rPr>
        <w:t>Документы, подтверждающие соответствие Участника требован</w:t>
      </w:r>
      <w:r w:rsidR="00501F47" w:rsidRPr="00351630">
        <w:rPr>
          <w:sz w:val="24"/>
          <w:szCs w:val="24"/>
        </w:rPr>
        <w:t>иям настоящей Документации (п.3</w:t>
      </w:r>
      <w:r w:rsidRPr="00351630">
        <w:rPr>
          <w:sz w:val="24"/>
          <w:szCs w:val="24"/>
        </w:rPr>
        <w:t>).</w:t>
      </w:r>
      <w:bookmarkEnd w:id="54"/>
    </w:p>
    <w:p w:rsidR="00E61DF3" w:rsidRPr="00351630" w:rsidRDefault="00E61DF3" w:rsidP="00E61DF3">
      <w:pPr>
        <w:tabs>
          <w:tab w:val="num" w:pos="0"/>
        </w:tabs>
        <w:spacing w:line="240" w:lineRule="auto"/>
        <w:ind w:firstLine="0"/>
        <w:rPr>
          <w:sz w:val="24"/>
          <w:szCs w:val="24"/>
        </w:rPr>
      </w:pPr>
      <w:bookmarkStart w:id="55" w:name="_Ref56240821"/>
      <w:r w:rsidRPr="00351630">
        <w:rPr>
          <w:sz w:val="24"/>
          <w:szCs w:val="24"/>
        </w:rPr>
        <w:lastRenderedPageBreak/>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55"/>
    </w:p>
    <w:p w:rsidR="00E61DF3" w:rsidRPr="00351630" w:rsidRDefault="00E61DF3" w:rsidP="00E61DF3">
      <w:pPr>
        <w:tabs>
          <w:tab w:val="num" w:pos="0"/>
        </w:tabs>
        <w:spacing w:line="240" w:lineRule="auto"/>
        <w:ind w:firstLine="0"/>
        <w:rPr>
          <w:sz w:val="24"/>
          <w:szCs w:val="24"/>
        </w:rPr>
      </w:pPr>
      <w:bookmarkStart w:id="56" w:name="_Ref55279015"/>
      <w:bookmarkStart w:id="57" w:name="_Ref55279017"/>
      <w:r w:rsidRPr="00351630">
        <w:rPr>
          <w:sz w:val="24"/>
          <w:szCs w:val="24"/>
        </w:rPr>
        <w:t xml:space="preserve">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351630">
        <w:rPr>
          <w:sz w:val="24"/>
          <w:szCs w:val="24"/>
        </w:rPr>
        <w:t>образом</w:t>
      </w:r>
      <w:proofErr w:type="gramEnd"/>
      <w:r w:rsidRPr="00351630">
        <w:rPr>
          <w:sz w:val="24"/>
          <w:szCs w:val="24"/>
        </w:rPr>
        <w:t xml:space="preserve"> уполномоченным им лицом на основании доверенности. В последнем случае оригинал доверенности прикладывается к Предложению.</w:t>
      </w:r>
      <w:bookmarkEnd w:id="56"/>
    </w:p>
    <w:p w:rsidR="00E61DF3" w:rsidRPr="00351630" w:rsidRDefault="00E61DF3" w:rsidP="00E61DF3">
      <w:pPr>
        <w:tabs>
          <w:tab w:val="num" w:pos="0"/>
        </w:tabs>
        <w:spacing w:line="240" w:lineRule="auto"/>
        <w:ind w:firstLine="0"/>
        <w:rPr>
          <w:sz w:val="24"/>
          <w:szCs w:val="24"/>
        </w:rPr>
      </w:pPr>
      <w:r w:rsidRPr="00351630">
        <w:rPr>
          <w:sz w:val="24"/>
          <w:szCs w:val="24"/>
        </w:rPr>
        <w:t>4.1.4. Каждый документ, входящий в Предложение, должен быть скреплен печатью Участника.</w:t>
      </w:r>
      <w:bookmarkEnd w:id="57"/>
    </w:p>
    <w:p w:rsidR="00E61DF3" w:rsidRPr="00351630" w:rsidRDefault="00E61DF3" w:rsidP="00E61DF3">
      <w:pPr>
        <w:tabs>
          <w:tab w:val="num" w:pos="0"/>
        </w:tabs>
        <w:spacing w:line="240" w:lineRule="auto"/>
        <w:ind w:firstLine="0"/>
        <w:rPr>
          <w:sz w:val="24"/>
          <w:szCs w:val="24"/>
        </w:rPr>
      </w:pPr>
      <w:r w:rsidRPr="00351630">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E61DF3" w:rsidRPr="00351630" w:rsidRDefault="00E61DF3" w:rsidP="00E61DF3">
      <w:pPr>
        <w:tabs>
          <w:tab w:val="num" w:pos="0"/>
        </w:tabs>
        <w:spacing w:line="240" w:lineRule="auto"/>
        <w:ind w:firstLine="0"/>
        <w:rPr>
          <w:sz w:val="24"/>
          <w:szCs w:val="24"/>
        </w:rPr>
      </w:pPr>
      <w:bookmarkStart w:id="58" w:name="_Ref56220439"/>
      <w:bookmarkStart w:id="59" w:name="_Ref56233643"/>
      <w:bookmarkStart w:id="60" w:name="_Ref56235653"/>
      <w:bookmarkStart w:id="61" w:name="_Toc57314646"/>
      <w:r w:rsidRPr="00351630">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bookmarkEnd w:id="58"/>
    <w:p w:rsidR="00E61DF3" w:rsidRPr="00351630" w:rsidRDefault="00E61DF3" w:rsidP="00E61DF3">
      <w:pPr>
        <w:tabs>
          <w:tab w:val="num" w:pos="0"/>
        </w:tabs>
        <w:spacing w:line="240" w:lineRule="auto"/>
        <w:ind w:firstLine="0"/>
        <w:rPr>
          <w:sz w:val="24"/>
          <w:szCs w:val="24"/>
        </w:rPr>
      </w:pPr>
      <w:r w:rsidRPr="00351630">
        <w:rPr>
          <w:sz w:val="24"/>
          <w:szCs w:val="24"/>
        </w:rPr>
        <w:t>4.1.</w:t>
      </w:r>
      <w:r w:rsidR="00466EE7" w:rsidRPr="00351630">
        <w:rPr>
          <w:sz w:val="24"/>
          <w:szCs w:val="24"/>
        </w:rPr>
        <w:t>7</w:t>
      </w:r>
      <w:r w:rsidRPr="00351630">
        <w:rPr>
          <w:sz w:val="24"/>
          <w:szCs w:val="24"/>
        </w:rPr>
        <w:t>. 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Pr="00351630">
        <w:rPr>
          <w:sz w:val="24"/>
          <w:szCs w:val="24"/>
        </w:rPr>
        <w:t>исправленному</w:t>
      </w:r>
      <w:proofErr w:type="gramEnd"/>
      <w:r w:rsidRPr="00351630">
        <w:rPr>
          <w:sz w:val="24"/>
          <w:szCs w:val="24"/>
        </w:rPr>
        <w:t xml:space="preserve"> верить» и собственноручной подписью уполномоченного лица, расположенной рядом с каждым исправлением.</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2" w:name="_Toc57314647"/>
      <w:bookmarkStart w:id="63" w:name="_Toc98253989"/>
      <w:bookmarkStart w:id="64" w:name="_Toc140817628"/>
      <w:bookmarkStart w:id="65" w:name="_Toc451326592"/>
      <w:bookmarkEnd w:id="59"/>
      <w:bookmarkEnd w:id="60"/>
      <w:bookmarkEnd w:id="61"/>
      <w:r w:rsidRPr="00351630">
        <w:rPr>
          <w:rFonts w:ascii="Times New Roman" w:hAnsi="Times New Roman"/>
          <w:sz w:val="24"/>
          <w:szCs w:val="24"/>
        </w:rPr>
        <w:t xml:space="preserve">Требования к языку </w:t>
      </w:r>
      <w:bookmarkEnd w:id="62"/>
      <w:r w:rsidRPr="00351630">
        <w:rPr>
          <w:rFonts w:ascii="Times New Roman" w:hAnsi="Times New Roman"/>
          <w:sz w:val="24"/>
          <w:szCs w:val="24"/>
        </w:rPr>
        <w:t>Предложения</w:t>
      </w:r>
      <w:bookmarkEnd w:id="63"/>
      <w:bookmarkEnd w:id="64"/>
      <w:bookmarkEnd w:id="65"/>
    </w:p>
    <w:p w:rsidR="00E61DF3" w:rsidRPr="00351630" w:rsidRDefault="00E61DF3" w:rsidP="00E61DF3">
      <w:pPr>
        <w:tabs>
          <w:tab w:val="num" w:pos="0"/>
        </w:tabs>
        <w:spacing w:line="240" w:lineRule="auto"/>
        <w:ind w:firstLine="0"/>
        <w:rPr>
          <w:sz w:val="24"/>
          <w:szCs w:val="24"/>
        </w:rPr>
      </w:pPr>
      <w:bookmarkStart w:id="66" w:name="_Toc57314648"/>
      <w:r w:rsidRPr="00351630">
        <w:rPr>
          <w:sz w:val="24"/>
          <w:szCs w:val="24"/>
        </w:rPr>
        <w:t>Все документы, входящие в Предложение, должны быть подготовлены на русском языке за исключением нижеследующего.</w:t>
      </w:r>
    </w:p>
    <w:p w:rsidR="00E61DF3" w:rsidRPr="00351630" w:rsidRDefault="00E61DF3" w:rsidP="00E61DF3">
      <w:pPr>
        <w:tabs>
          <w:tab w:val="num" w:pos="0"/>
        </w:tabs>
        <w:spacing w:line="240" w:lineRule="auto"/>
        <w:ind w:firstLine="0"/>
        <w:rPr>
          <w:sz w:val="24"/>
          <w:szCs w:val="24"/>
        </w:rPr>
      </w:pPr>
      <w:r w:rsidRPr="00351630">
        <w:rPr>
          <w:sz w:val="24"/>
          <w:szCs w:val="24"/>
        </w:rPr>
        <w:t>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вправе не рассматривать документы, не переведенные на русский язык.</w:t>
      </w:r>
      <w:bookmarkStart w:id="67" w:name="_Hlt40850038"/>
      <w:bookmarkEnd w:id="67"/>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68" w:name="_Toc57314653"/>
      <w:bookmarkStart w:id="69" w:name="_Toc98253991"/>
      <w:bookmarkStart w:id="70" w:name="_Toc140817629"/>
      <w:bookmarkStart w:id="71" w:name="_Toc451326593"/>
      <w:bookmarkEnd w:id="66"/>
      <w:r w:rsidRPr="00351630">
        <w:rPr>
          <w:rFonts w:ascii="Times New Roman" w:hAnsi="Times New Roman"/>
          <w:sz w:val="24"/>
          <w:szCs w:val="24"/>
        </w:rPr>
        <w:t xml:space="preserve">Разъяснение </w:t>
      </w:r>
      <w:bookmarkEnd w:id="68"/>
      <w:r w:rsidRPr="00351630">
        <w:rPr>
          <w:rFonts w:ascii="Times New Roman" w:hAnsi="Times New Roman"/>
          <w:sz w:val="24"/>
          <w:szCs w:val="24"/>
        </w:rPr>
        <w:t>закупочной Документации</w:t>
      </w:r>
      <w:bookmarkEnd w:id="69"/>
      <w:bookmarkEnd w:id="70"/>
      <w:bookmarkEnd w:id="71"/>
    </w:p>
    <w:p w:rsidR="00E61DF3" w:rsidRPr="00351630" w:rsidRDefault="00E61DF3" w:rsidP="00E61DF3">
      <w:pPr>
        <w:tabs>
          <w:tab w:val="num" w:pos="0"/>
        </w:tabs>
        <w:spacing w:line="240" w:lineRule="auto"/>
        <w:ind w:firstLine="0"/>
        <w:rPr>
          <w:sz w:val="24"/>
          <w:szCs w:val="24"/>
        </w:rPr>
      </w:pPr>
      <w:r w:rsidRPr="00351630">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(п.1.4).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72" w:name="_Ref86823116"/>
      <w:bookmarkStart w:id="73" w:name="_Toc90385058"/>
      <w:bookmarkStart w:id="74" w:name="_Toc98253992"/>
      <w:bookmarkStart w:id="75" w:name="_Toc140817630"/>
      <w:bookmarkStart w:id="76" w:name="_Toc451326594"/>
      <w:r w:rsidRPr="00351630">
        <w:rPr>
          <w:rFonts w:ascii="Times New Roman" w:hAnsi="Times New Roman"/>
          <w:sz w:val="24"/>
          <w:szCs w:val="24"/>
        </w:rPr>
        <w:t xml:space="preserve">Продление срока окончания приема </w:t>
      </w:r>
      <w:bookmarkEnd w:id="72"/>
      <w:bookmarkEnd w:id="73"/>
      <w:r w:rsidRPr="00351630">
        <w:rPr>
          <w:rFonts w:ascii="Times New Roman" w:hAnsi="Times New Roman"/>
          <w:sz w:val="24"/>
          <w:szCs w:val="24"/>
        </w:rPr>
        <w:t>Предложений</w:t>
      </w:r>
      <w:bookmarkEnd w:id="74"/>
      <w:bookmarkEnd w:id="75"/>
      <w:bookmarkEnd w:id="76"/>
    </w:p>
    <w:p w:rsidR="00E61DF3" w:rsidRPr="00351630" w:rsidRDefault="00E61DF3" w:rsidP="00E61DF3">
      <w:pPr>
        <w:tabs>
          <w:tab w:val="num" w:pos="0"/>
        </w:tabs>
        <w:spacing w:line="240" w:lineRule="auto"/>
        <w:ind w:firstLine="0"/>
        <w:rPr>
          <w:sz w:val="24"/>
          <w:szCs w:val="24"/>
        </w:rPr>
      </w:pPr>
      <w:r w:rsidRPr="00351630">
        <w:rPr>
          <w:sz w:val="24"/>
          <w:szCs w:val="24"/>
        </w:rPr>
        <w:t>При необходимости Организатор имеет право продлевать срок окончания приема Предложений, установленный в п.1.4, с уведомлением всех участников.</w:t>
      </w:r>
    </w:p>
    <w:p w:rsidR="00E61DF3" w:rsidRPr="00351630" w:rsidRDefault="00E61DF3" w:rsidP="00E61DF3">
      <w:pPr>
        <w:tabs>
          <w:tab w:val="num" w:pos="0"/>
        </w:tabs>
        <w:spacing w:line="240" w:lineRule="auto"/>
        <w:ind w:firstLine="0"/>
        <w:rPr>
          <w:sz w:val="24"/>
          <w:szCs w:val="24"/>
        </w:rPr>
      </w:pPr>
      <w:r w:rsidRPr="00351630">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bookmarkStart w:id="77" w:name="_Toc189545079"/>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78" w:name="_Toc451326595"/>
      <w:r w:rsidRPr="00351630">
        <w:rPr>
          <w:rFonts w:ascii="Times New Roman" w:hAnsi="Times New Roman"/>
          <w:sz w:val="24"/>
          <w:szCs w:val="24"/>
        </w:rPr>
        <w:t>Подача предложений и их прием</w:t>
      </w:r>
      <w:bookmarkEnd w:id="78"/>
    </w:p>
    <w:p w:rsidR="00F003DD" w:rsidRPr="00351630" w:rsidRDefault="00A477F5" w:rsidP="00A477F5">
      <w:pPr>
        <w:pStyle w:val="ac"/>
        <w:tabs>
          <w:tab w:val="clear" w:pos="1134"/>
          <w:tab w:val="num" w:pos="0"/>
        </w:tabs>
        <w:spacing w:line="240" w:lineRule="auto"/>
        <w:ind w:left="0" w:firstLine="0"/>
        <w:rPr>
          <w:sz w:val="24"/>
          <w:szCs w:val="24"/>
        </w:rPr>
      </w:pPr>
      <w:bookmarkStart w:id="79" w:name="_Ref56221287"/>
      <w:r w:rsidRPr="00351630">
        <w:rPr>
          <w:sz w:val="24"/>
          <w:szCs w:val="24"/>
        </w:rPr>
        <w:t xml:space="preserve">Участники должны обеспечить доставку своих Предложений по </w:t>
      </w:r>
      <w:r w:rsidR="00F003DD" w:rsidRPr="00351630">
        <w:rPr>
          <w:sz w:val="24"/>
          <w:szCs w:val="24"/>
        </w:rPr>
        <w:t xml:space="preserve">адресу, указанному в Уведомлении о проведении открытого запроса предложений: </w:t>
      </w:r>
      <w:r w:rsidR="00F003DD" w:rsidRPr="00351630">
        <w:rPr>
          <w:kern w:val="28"/>
          <w:sz w:val="24"/>
          <w:szCs w:val="24"/>
        </w:rPr>
        <w:t xml:space="preserve">124460, </w:t>
      </w:r>
      <w:r w:rsidR="00F003DD" w:rsidRPr="00351630">
        <w:rPr>
          <w:sz w:val="24"/>
          <w:szCs w:val="24"/>
        </w:rPr>
        <w:t>г. Москва, г. Зеленоград, проезд 4801, д. 7, стр. 1.</w:t>
      </w:r>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lastRenderedPageBreak/>
        <w:t>В случае направления Предложений через курьерскую службу рекомендуется уведомить представителя курьерской службы или курьера о настоящем порядке доставки.</w:t>
      </w:r>
      <w:bookmarkEnd w:id="79"/>
    </w:p>
    <w:p w:rsidR="00A477F5" w:rsidRPr="00351630" w:rsidRDefault="00A477F5" w:rsidP="00A477F5">
      <w:pPr>
        <w:pStyle w:val="ac"/>
        <w:tabs>
          <w:tab w:val="clear" w:pos="1134"/>
          <w:tab w:val="num" w:pos="0"/>
        </w:tabs>
        <w:spacing w:line="240" w:lineRule="auto"/>
        <w:ind w:left="0" w:firstLine="0"/>
        <w:rPr>
          <w:sz w:val="24"/>
          <w:szCs w:val="24"/>
        </w:rPr>
      </w:pPr>
      <w:r w:rsidRPr="00351630">
        <w:rPr>
          <w:sz w:val="24"/>
          <w:szCs w:val="24"/>
        </w:rPr>
        <w:t>Организатор выдает расписку лицу, доставившему конве</w:t>
      </w:r>
      <w:proofErr w:type="gramStart"/>
      <w:r w:rsidRPr="00351630">
        <w:rPr>
          <w:sz w:val="24"/>
          <w:szCs w:val="24"/>
        </w:rPr>
        <w:t>рт с Пр</w:t>
      </w:r>
      <w:proofErr w:type="gramEnd"/>
      <w:r w:rsidRPr="00351630">
        <w:rPr>
          <w:sz w:val="24"/>
          <w:szCs w:val="24"/>
        </w:rPr>
        <w:t>едложением, о его получении, с указанием времени получения.</w:t>
      </w:r>
    </w:p>
    <w:p w:rsidR="00A477F5" w:rsidRPr="00351630" w:rsidRDefault="00A477F5" w:rsidP="00A477F5">
      <w:pPr>
        <w:tabs>
          <w:tab w:val="num" w:pos="0"/>
        </w:tabs>
        <w:spacing w:line="240" w:lineRule="auto"/>
        <w:ind w:firstLine="0"/>
        <w:rPr>
          <w:sz w:val="24"/>
          <w:szCs w:val="24"/>
        </w:rPr>
      </w:pPr>
    </w:p>
    <w:p w:rsidR="00A477F5" w:rsidRPr="00351630" w:rsidRDefault="00A477F5" w:rsidP="00A477F5">
      <w:pPr>
        <w:tabs>
          <w:tab w:val="num" w:pos="0"/>
        </w:tabs>
        <w:spacing w:line="240" w:lineRule="auto"/>
        <w:ind w:firstLine="0"/>
        <w:rPr>
          <w:b/>
          <w:sz w:val="24"/>
          <w:szCs w:val="24"/>
        </w:rPr>
      </w:pPr>
      <w:r w:rsidRPr="00351630">
        <w:rPr>
          <w:b/>
          <w:sz w:val="24"/>
          <w:szCs w:val="24"/>
        </w:rPr>
        <w:t>Внешний конве</w:t>
      </w:r>
      <w:proofErr w:type="gramStart"/>
      <w:r w:rsidRPr="00351630">
        <w:rPr>
          <w:b/>
          <w:sz w:val="24"/>
          <w:szCs w:val="24"/>
        </w:rPr>
        <w:t>рт с Пр</w:t>
      </w:r>
      <w:proofErr w:type="gramEnd"/>
      <w:r w:rsidRPr="00351630">
        <w:rPr>
          <w:b/>
          <w:sz w:val="24"/>
          <w:szCs w:val="24"/>
        </w:rPr>
        <w:t>едложением должен содержать следующую информацию:</w:t>
      </w:r>
    </w:p>
    <w:p w:rsidR="00A477F5" w:rsidRPr="00351630" w:rsidRDefault="00A477F5" w:rsidP="00A477F5">
      <w:pPr>
        <w:tabs>
          <w:tab w:val="num" w:pos="0"/>
        </w:tabs>
        <w:spacing w:line="240" w:lineRule="auto"/>
        <w:ind w:firstLine="0"/>
        <w:rPr>
          <w:b/>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00"/>
        <w:gridCol w:w="4678"/>
      </w:tblGrid>
      <w:tr w:rsidR="00A477F5" w:rsidRPr="00351630" w:rsidTr="00E60659">
        <w:trPr>
          <w:jc w:val="center"/>
        </w:trPr>
        <w:tc>
          <w:tcPr>
            <w:tcW w:w="5400" w:type="dxa"/>
          </w:tcPr>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___________________________________</w:t>
            </w:r>
          </w:p>
          <w:p w:rsidR="00A477F5" w:rsidRPr="00351630" w:rsidRDefault="00A477F5" w:rsidP="00E60659">
            <w:pPr>
              <w:tabs>
                <w:tab w:val="num" w:pos="0"/>
              </w:tabs>
              <w:spacing w:line="240" w:lineRule="auto"/>
              <w:ind w:firstLine="0"/>
              <w:rPr>
                <w:sz w:val="24"/>
                <w:szCs w:val="24"/>
              </w:rPr>
            </w:pPr>
            <w:r w:rsidRPr="00351630">
              <w:rPr>
                <w:sz w:val="24"/>
                <w:szCs w:val="24"/>
              </w:rPr>
              <w:t>[наименование, адрес Организатора]</w:t>
            </w:r>
          </w:p>
          <w:p w:rsidR="00A477F5" w:rsidRPr="00351630" w:rsidRDefault="00A477F5" w:rsidP="00E60659">
            <w:pPr>
              <w:tabs>
                <w:tab w:val="num" w:pos="0"/>
              </w:tabs>
              <w:spacing w:line="240" w:lineRule="auto"/>
              <w:ind w:firstLine="0"/>
              <w:rPr>
                <w:sz w:val="24"/>
                <w:szCs w:val="24"/>
              </w:rPr>
            </w:pPr>
          </w:p>
        </w:tc>
        <w:tc>
          <w:tcPr>
            <w:tcW w:w="4678" w:type="dxa"/>
          </w:tcPr>
          <w:p w:rsidR="00A477F5" w:rsidRPr="00351630" w:rsidRDefault="00A477F5" w:rsidP="00E60659">
            <w:pPr>
              <w:tabs>
                <w:tab w:val="num" w:pos="0"/>
              </w:tabs>
              <w:spacing w:line="240" w:lineRule="auto"/>
              <w:ind w:firstLine="0"/>
              <w:jc w:val="right"/>
              <w:rPr>
                <w:sz w:val="24"/>
                <w:szCs w:val="24"/>
              </w:rPr>
            </w:pPr>
            <w:r w:rsidRPr="00351630">
              <w:rPr>
                <w:sz w:val="24"/>
                <w:szCs w:val="24"/>
              </w:rPr>
              <w:t xml:space="preserve"> </w:t>
            </w:r>
          </w:p>
          <w:p w:rsidR="00A477F5" w:rsidRPr="00351630" w:rsidRDefault="00A477F5" w:rsidP="00E60659">
            <w:pPr>
              <w:tabs>
                <w:tab w:val="num" w:pos="0"/>
              </w:tabs>
              <w:spacing w:line="240" w:lineRule="auto"/>
              <w:ind w:firstLine="0"/>
              <w:jc w:val="right"/>
              <w:rPr>
                <w:sz w:val="24"/>
                <w:szCs w:val="24"/>
              </w:rPr>
            </w:pPr>
            <w:r w:rsidRPr="00351630">
              <w:rPr>
                <w:sz w:val="24"/>
                <w:szCs w:val="24"/>
              </w:rPr>
              <w:t>для ____________________________________</w:t>
            </w:r>
          </w:p>
          <w:p w:rsidR="00A477F5" w:rsidRPr="00351630" w:rsidRDefault="00A477F5" w:rsidP="00E60659">
            <w:pPr>
              <w:tabs>
                <w:tab w:val="num" w:pos="0"/>
              </w:tabs>
              <w:spacing w:line="240" w:lineRule="auto"/>
              <w:ind w:firstLine="0"/>
              <w:jc w:val="right"/>
              <w:rPr>
                <w:sz w:val="24"/>
                <w:szCs w:val="24"/>
              </w:rPr>
            </w:pPr>
            <w:r w:rsidRPr="00351630">
              <w:rPr>
                <w:sz w:val="24"/>
                <w:szCs w:val="24"/>
              </w:rPr>
              <w:t>[ФИО контактного лица, указанного в Извещении]</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center"/>
              <w:rPr>
                <w:sz w:val="24"/>
                <w:szCs w:val="24"/>
              </w:rPr>
            </w:pPr>
            <w:r w:rsidRPr="00351630">
              <w:rPr>
                <w:b/>
                <w:sz w:val="24"/>
                <w:szCs w:val="24"/>
              </w:rPr>
              <w:t xml:space="preserve">НЕ ВСКРЫВАТЬ ДО «__»_______201_г. </w:t>
            </w:r>
            <w:r w:rsidRPr="00351630">
              <w:rPr>
                <w:sz w:val="24"/>
                <w:szCs w:val="24"/>
              </w:rPr>
              <w:t>(указать крайнюю дату подачи предложений)</w:t>
            </w:r>
          </w:p>
          <w:p w:rsidR="00A477F5" w:rsidRPr="00351630" w:rsidRDefault="00A477F5" w:rsidP="00E60659">
            <w:pPr>
              <w:tabs>
                <w:tab w:val="num" w:pos="0"/>
              </w:tabs>
              <w:spacing w:line="240" w:lineRule="auto"/>
              <w:ind w:firstLine="0"/>
              <w:jc w:val="center"/>
              <w:rPr>
                <w:b/>
                <w:sz w:val="24"/>
                <w:szCs w:val="24"/>
              </w:rPr>
            </w:pPr>
            <w:r w:rsidRPr="00351630">
              <w:rPr>
                <w:b/>
                <w:sz w:val="24"/>
                <w:szCs w:val="24"/>
              </w:rPr>
              <w:t>ВСКРЫТЬ НА ЗАСЕДАНИИ ЗАКУПОЧНОЙ КОМИССИИ</w:t>
            </w:r>
          </w:p>
          <w:p w:rsidR="00A477F5" w:rsidRPr="00351630" w:rsidRDefault="00A477F5" w:rsidP="00E60659">
            <w:pPr>
              <w:tabs>
                <w:tab w:val="num" w:pos="0"/>
              </w:tabs>
              <w:spacing w:line="240" w:lineRule="auto"/>
              <w:ind w:firstLine="0"/>
              <w:jc w:val="center"/>
              <w:rPr>
                <w:b/>
                <w:sz w:val="24"/>
                <w:szCs w:val="24"/>
              </w:rPr>
            </w:pPr>
          </w:p>
        </w:tc>
      </w:tr>
      <w:tr w:rsidR="00A477F5" w:rsidRPr="00351630" w:rsidTr="00E60659">
        <w:trPr>
          <w:trHeight w:val="1035"/>
          <w:jc w:val="center"/>
        </w:trPr>
        <w:tc>
          <w:tcPr>
            <w:tcW w:w="10078" w:type="dxa"/>
            <w:gridSpan w:val="2"/>
          </w:tcPr>
          <w:p w:rsidR="00A477F5" w:rsidRPr="00351630" w:rsidRDefault="00A477F5" w:rsidP="00E60659">
            <w:pPr>
              <w:tabs>
                <w:tab w:val="num" w:pos="0"/>
              </w:tabs>
              <w:spacing w:line="240" w:lineRule="auto"/>
              <w:ind w:firstLine="0"/>
              <w:rPr>
                <w:b/>
                <w:sz w:val="24"/>
                <w:szCs w:val="24"/>
              </w:rPr>
            </w:pPr>
            <w:r w:rsidRPr="00351630">
              <w:rPr>
                <w:b/>
                <w:sz w:val="24"/>
                <w:szCs w:val="24"/>
              </w:rPr>
              <w:t xml:space="preserve">На участие </w:t>
            </w:r>
            <w:proofErr w:type="gramStart"/>
            <w:r w:rsidRPr="00351630">
              <w:rPr>
                <w:b/>
                <w:sz w:val="24"/>
                <w:szCs w:val="24"/>
              </w:rPr>
              <w:t>в</w:t>
            </w:r>
            <w:proofErr w:type="gramEnd"/>
            <w:r w:rsidRPr="00351630">
              <w:rPr>
                <w:b/>
                <w:sz w:val="24"/>
                <w:szCs w:val="24"/>
              </w:rPr>
              <w:t xml:space="preserve">: </w:t>
            </w:r>
            <w:r w:rsidRPr="00351630">
              <w:rPr>
                <w:sz w:val="24"/>
                <w:szCs w:val="24"/>
              </w:rPr>
              <w:t>__________________________________________________________________________</w:t>
            </w:r>
          </w:p>
          <w:p w:rsidR="00A477F5" w:rsidRPr="00351630" w:rsidRDefault="00A477F5" w:rsidP="00E60659">
            <w:pPr>
              <w:tabs>
                <w:tab w:val="num" w:pos="0"/>
              </w:tabs>
              <w:spacing w:line="240" w:lineRule="auto"/>
              <w:ind w:firstLine="0"/>
              <w:jc w:val="center"/>
              <w:rPr>
                <w:sz w:val="24"/>
                <w:szCs w:val="24"/>
              </w:rPr>
            </w:pPr>
            <w:r w:rsidRPr="00351630">
              <w:rPr>
                <w:sz w:val="24"/>
                <w:szCs w:val="24"/>
              </w:rPr>
              <w:t>[Наименование закупочной процедуры и предмета закупки как звучит в Уведомлении]</w:t>
            </w:r>
          </w:p>
        </w:tc>
      </w:tr>
      <w:tr w:rsidR="00A477F5" w:rsidRPr="00351630" w:rsidTr="00E60659">
        <w:trPr>
          <w:trHeight w:val="504"/>
          <w:jc w:val="center"/>
        </w:trPr>
        <w:tc>
          <w:tcPr>
            <w:tcW w:w="10078" w:type="dxa"/>
            <w:gridSpan w:val="2"/>
          </w:tcPr>
          <w:p w:rsidR="00A477F5" w:rsidRPr="00351630" w:rsidRDefault="00A477F5" w:rsidP="00E60659">
            <w:pPr>
              <w:tabs>
                <w:tab w:val="num" w:pos="0"/>
              </w:tabs>
              <w:spacing w:line="240" w:lineRule="auto"/>
              <w:ind w:firstLine="0"/>
              <w:rPr>
                <w:sz w:val="24"/>
                <w:szCs w:val="24"/>
              </w:rPr>
            </w:pPr>
          </w:p>
        </w:tc>
      </w:tr>
      <w:tr w:rsidR="00A477F5" w:rsidRPr="00351630" w:rsidTr="00E60659">
        <w:trPr>
          <w:trHeight w:val="384"/>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b/>
                <w:sz w:val="24"/>
                <w:szCs w:val="24"/>
              </w:rPr>
              <w:t>Предложение поступило:  дата  «___» _______ 201   г.</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Время ____ час</w:t>
            </w:r>
            <w:proofErr w:type="gramStart"/>
            <w:r w:rsidRPr="00351630">
              <w:rPr>
                <w:sz w:val="24"/>
                <w:szCs w:val="24"/>
              </w:rPr>
              <w:t>.</w:t>
            </w:r>
            <w:proofErr w:type="gramEnd"/>
            <w:r w:rsidRPr="00351630">
              <w:rPr>
                <w:sz w:val="24"/>
                <w:szCs w:val="24"/>
              </w:rPr>
              <w:t xml:space="preserve"> _____ </w:t>
            </w:r>
            <w:proofErr w:type="gramStart"/>
            <w:r w:rsidRPr="00351630">
              <w:rPr>
                <w:sz w:val="24"/>
                <w:szCs w:val="24"/>
              </w:rPr>
              <w:t>м</w:t>
            </w:r>
            <w:proofErr w:type="gramEnd"/>
            <w:r w:rsidRPr="00351630">
              <w:rPr>
                <w:sz w:val="24"/>
                <w:szCs w:val="24"/>
              </w:rPr>
              <w:t xml:space="preserve">ин. </w:t>
            </w:r>
          </w:p>
        </w:tc>
      </w:tr>
      <w:tr w:rsidR="00A477F5" w:rsidRPr="00351630" w:rsidTr="00E60659">
        <w:trPr>
          <w:jc w:val="center"/>
        </w:trPr>
        <w:tc>
          <w:tcPr>
            <w:tcW w:w="10078" w:type="dxa"/>
            <w:gridSpan w:val="2"/>
          </w:tcPr>
          <w:p w:rsidR="00A477F5" w:rsidRPr="00351630" w:rsidRDefault="00A477F5" w:rsidP="00E60659">
            <w:pPr>
              <w:tabs>
                <w:tab w:val="num" w:pos="0"/>
              </w:tabs>
              <w:spacing w:line="240" w:lineRule="auto"/>
              <w:ind w:firstLine="0"/>
              <w:jc w:val="right"/>
              <w:rPr>
                <w:sz w:val="24"/>
                <w:szCs w:val="24"/>
              </w:rPr>
            </w:pPr>
            <w:r w:rsidRPr="00351630">
              <w:rPr>
                <w:sz w:val="24"/>
                <w:szCs w:val="24"/>
              </w:rPr>
              <w:t>(заполняется Организатором)</w:t>
            </w:r>
          </w:p>
        </w:tc>
      </w:tr>
    </w:tbl>
    <w:p w:rsidR="00E61DF3" w:rsidRPr="00351630" w:rsidRDefault="00E61DF3" w:rsidP="00E61DF3">
      <w:pPr>
        <w:pStyle w:val="ac"/>
        <w:tabs>
          <w:tab w:val="clear" w:pos="1134"/>
          <w:tab w:val="num" w:pos="0"/>
          <w:tab w:val="num" w:pos="1590"/>
        </w:tabs>
        <w:spacing w:line="240" w:lineRule="auto"/>
        <w:ind w:left="0" w:firstLine="0"/>
        <w:rPr>
          <w:sz w:val="24"/>
          <w:szCs w:val="24"/>
        </w:rPr>
      </w:pPr>
    </w:p>
    <w:p w:rsidR="00E61DF3" w:rsidRPr="00351630" w:rsidRDefault="00E61DF3" w:rsidP="00E61DF3">
      <w:pPr>
        <w:pStyle w:val="111"/>
        <w:pageBreakBefore w:val="0"/>
        <w:numPr>
          <w:ilvl w:val="0"/>
          <w:numId w:val="20"/>
        </w:numPr>
        <w:spacing w:before="0" w:after="0"/>
        <w:ind w:left="0" w:firstLine="0"/>
        <w:rPr>
          <w:rFonts w:ascii="Times New Roman" w:hAnsi="Times New Roman"/>
          <w:sz w:val="24"/>
          <w:szCs w:val="24"/>
        </w:rPr>
      </w:pPr>
      <w:bookmarkStart w:id="80" w:name="_Ref55280453"/>
      <w:bookmarkStart w:id="81" w:name="_Toc55285353"/>
      <w:bookmarkStart w:id="82" w:name="_Toc55305385"/>
      <w:bookmarkStart w:id="83" w:name="_Toc57314656"/>
      <w:bookmarkStart w:id="84" w:name="_Toc69728970"/>
      <w:bookmarkStart w:id="85" w:name="_Toc189545080"/>
      <w:bookmarkStart w:id="86" w:name="_Toc451326596"/>
      <w:bookmarkEnd w:id="77"/>
      <w:r w:rsidRPr="00351630">
        <w:rPr>
          <w:rFonts w:ascii="Times New Roman" w:hAnsi="Times New Roman"/>
          <w:sz w:val="24"/>
          <w:szCs w:val="24"/>
        </w:rPr>
        <w:t xml:space="preserve">Оценка </w:t>
      </w:r>
      <w:bookmarkEnd w:id="80"/>
      <w:bookmarkEnd w:id="81"/>
      <w:bookmarkEnd w:id="82"/>
      <w:bookmarkEnd w:id="83"/>
      <w:bookmarkEnd w:id="84"/>
      <w:r w:rsidRPr="00351630">
        <w:rPr>
          <w:rFonts w:ascii="Times New Roman" w:hAnsi="Times New Roman"/>
          <w:sz w:val="24"/>
          <w:szCs w:val="24"/>
        </w:rPr>
        <w:t>Предложений и проведение переговоров</w:t>
      </w:r>
      <w:bookmarkEnd w:id="85"/>
      <w:bookmarkEnd w:id="86"/>
    </w:p>
    <w:p w:rsidR="00E61DF3" w:rsidRPr="00351630" w:rsidRDefault="00E61DF3" w:rsidP="00E60659">
      <w:pPr>
        <w:tabs>
          <w:tab w:val="num" w:pos="0"/>
        </w:tabs>
        <w:spacing w:line="240" w:lineRule="auto"/>
        <w:ind w:firstLine="0"/>
        <w:rPr>
          <w:sz w:val="24"/>
          <w:szCs w:val="24"/>
        </w:rPr>
      </w:pPr>
      <w:bookmarkStart w:id="87" w:name="_Toc251847624"/>
      <w:bookmarkStart w:id="88" w:name="_Toc98254000"/>
      <w:r w:rsidRPr="00351630">
        <w:rPr>
          <w:sz w:val="24"/>
          <w:szCs w:val="24"/>
        </w:rPr>
        <w:t>В данном разделе указывается порядок и методика проведения оценки, оценочные критерии.</w:t>
      </w:r>
      <w:bookmarkEnd w:id="87"/>
    </w:p>
    <w:p w:rsidR="00E61DF3" w:rsidRPr="00351630" w:rsidRDefault="00E61DF3" w:rsidP="00E61DF3">
      <w:pPr>
        <w:pStyle w:val="23"/>
        <w:numPr>
          <w:ilvl w:val="0"/>
          <w:numId w:val="0"/>
        </w:numPr>
        <w:tabs>
          <w:tab w:val="num" w:pos="0"/>
          <w:tab w:val="num" w:pos="1134"/>
        </w:tabs>
        <w:spacing w:before="0" w:after="0"/>
        <w:rPr>
          <w:rFonts w:ascii="Times New Roman" w:hAnsi="Times New Roman"/>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89" w:name="_Toc451326597"/>
      <w:r w:rsidRPr="00351630">
        <w:rPr>
          <w:rFonts w:ascii="Times New Roman" w:hAnsi="Times New Roman"/>
          <w:sz w:val="24"/>
          <w:szCs w:val="24"/>
        </w:rPr>
        <w:t>Общие положения</w:t>
      </w:r>
      <w:bookmarkEnd w:id="88"/>
      <w:bookmarkEnd w:id="89"/>
    </w:p>
    <w:p w:rsidR="00E61DF3" w:rsidRPr="00351630" w:rsidRDefault="00E61DF3" w:rsidP="00E61DF3">
      <w:pPr>
        <w:tabs>
          <w:tab w:val="num" w:pos="0"/>
        </w:tabs>
        <w:spacing w:line="240" w:lineRule="auto"/>
        <w:ind w:firstLine="0"/>
        <w:rPr>
          <w:sz w:val="24"/>
          <w:szCs w:val="24"/>
        </w:rPr>
      </w:pPr>
      <w:r w:rsidRPr="00351630">
        <w:rPr>
          <w:sz w:val="24"/>
          <w:szCs w:val="24"/>
        </w:rPr>
        <w:t>Оценка Предложений включает отборочную стадию, оценочную стадию, проведение при необходимости переговоров.</w:t>
      </w:r>
    </w:p>
    <w:p w:rsidR="00E61DF3" w:rsidRPr="00351630" w:rsidRDefault="00E61DF3" w:rsidP="00E61DF3">
      <w:pPr>
        <w:tabs>
          <w:tab w:val="num" w:pos="0"/>
        </w:tabs>
        <w:spacing w:line="240" w:lineRule="auto"/>
        <w:ind w:firstLine="0"/>
        <w:rPr>
          <w:sz w:val="24"/>
          <w:szCs w:val="24"/>
        </w:rPr>
      </w:pPr>
      <w:proofErr w:type="gramStart"/>
      <w:r w:rsidRPr="00351630">
        <w:rPr>
          <w:b/>
          <w:sz w:val="24"/>
          <w:szCs w:val="24"/>
        </w:rPr>
        <w:t>(Порядок, критерии и методики оценки Предложений на последующие этапы проведения процедуры могут быть изменены.</w:t>
      </w:r>
      <w:proofErr w:type="gramEnd"/>
      <w:r w:rsidRPr="00351630">
        <w:rPr>
          <w:b/>
          <w:sz w:val="24"/>
          <w:szCs w:val="24"/>
        </w:rPr>
        <w:t xml:space="preserve"> </w:t>
      </w:r>
      <w:proofErr w:type="gramStart"/>
      <w:r w:rsidRPr="00351630">
        <w:rPr>
          <w:b/>
          <w:sz w:val="24"/>
          <w:szCs w:val="24"/>
        </w:rPr>
        <w:t>Это должно быть отражено в Документации на последующие этапы с уведомлением участников, прошедших первый этап)</w:t>
      </w:r>
      <w:r w:rsidRPr="00351630">
        <w:rPr>
          <w:sz w:val="24"/>
          <w:szCs w:val="24"/>
        </w:rPr>
        <w:t>.</w:t>
      </w:r>
      <w:proofErr w:type="gramEnd"/>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0" w:name="_Ref93089454"/>
      <w:bookmarkStart w:id="91" w:name="_Toc98254001"/>
      <w:bookmarkStart w:id="92" w:name="_Toc451326598"/>
      <w:bookmarkStart w:id="93" w:name="_Ref55304418"/>
      <w:r w:rsidRPr="00351630">
        <w:rPr>
          <w:rFonts w:ascii="Times New Roman" w:hAnsi="Times New Roman"/>
          <w:sz w:val="24"/>
          <w:szCs w:val="24"/>
        </w:rPr>
        <w:t>Отборочная стадия</w:t>
      </w:r>
      <w:bookmarkEnd w:id="90"/>
      <w:bookmarkEnd w:id="91"/>
      <w:bookmarkEnd w:id="92"/>
    </w:p>
    <w:p w:rsidR="00E61DF3" w:rsidRPr="00351630" w:rsidRDefault="00E61DF3" w:rsidP="00E61DF3">
      <w:pPr>
        <w:tabs>
          <w:tab w:val="num" w:pos="0"/>
        </w:tabs>
        <w:spacing w:line="240" w:lineRule="auto"/>
        <w:ind w:firstLine="0"/>
        <w:rPr>
          <w:sz w:val="24"/>
          <w:szCs w:val="24"/>
        </w:rPr>
      </w:pPr>
      <w:r w:rsidRPr="00351630">
        <w:rPr>
          <w:sz w:val="24"/>
          <w:szCs w:val="24"/>
        </w:rPr>
        <w:t xml:space="preserve">6.2.1. В рамках отборочной стадии </w:t>
      </w:r>
      <w:bookmarkEnd w:id="93"/>
      <w:r w:rsidRPr="00351630">
        <w:rPr>
          <w:sz w:val="24"/>
          <w:szCs w:val="24"/>
        </w:rPr>
        <w:t>проверяется:</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правильность оформления Предложений и их соответствие требованиям настоящей документации по существу;</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Участников требованиям настоящей документации;</w:t>
      </w:r>
    </w:p>
    <w:p w:rsidR="00E61DF3" w:rsidRPr="00351630" w:rsidRDefault="00E61DF3" w:rsidP="00E61DF3">
      <w:pPr>
        <w:numPr>
          <w:ilvl w:val="0"/>
          <w:numId w:val="11"/>
        </w:numPr>
        <w:tabs>
          <w:tab w:val="num" w:pos="0"/>
        </w:tabs>
        <w:spacing w:line="240" w:lineRule="auto"/>
        <w:ind w:left="0" w:firstLine="0"/>
        <w:rPr>
          <w:sz w:val="24"/>
          <w:szCs w:val="24"/>
        </w:rPr>
      </w:pPr>
      <w:r w:rsidRPr="00351630">
        <w:rPr>
          <w:sz w:val="24"/>
          <w:szCs w:val="24"/>
        </w:rPr>
        <w:t>соответствие коммерческого предложения требованиям настоящей документации.</w:t>
      </w:r>
    </w:p>
    <w:p w:rsidR="00E61DF3" w:rsidRPr="00351630" w:rsidRDefault="00E61DF3" w:rsidP="00E61DF3">
      <w:pPr>
        <w:tabs>
          <w:tab w:val="num" w:pos="0"/>
        </w:tabs>
        <w:spacing w:line="240" w:lineRule="auto"/>
        <w:ind w:firstLine="0"/>
        <w:rPr>
          <w:sz w:val="24"/>
          <w:szCs w:val="24"/>
        </w:rPr>
      </w:pPr>
      <w:bookmarkStart w:id="94" w:name="_Ref55304419"/>
      <w:r w:rsidRPr="00351630">
        <w:rPr>
          <w:sz w:val="24"/>
          <w:szCs w:val="24"/>
        </w:rPr>
        <w:t>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Закупочная комиссия не вправе запрашивать разъяснения или требовать документы, меняющие суть Предложения.</w:t>
      </w:r>
    </w:p>
    <w:p w:rsidR="00E61DF3" w:rsidRPr="00351630" w:rsidRDefault="00E61DF3" w:rsidP="00E61DF3">
      <w:pPr>
        <w:tabs>
          <w:tab w:val="num" w:pos="0"/>
        </w:tabs>
        <w:spacing w:line="240" w:lineRule="auto"/>
        <w:ind w:firstLine="0"/>
        <w:rPr>
          <w:sz w:val="24"/>
          <w:szCs w:val="24"/>
        </w:rPr>
      </w:pPr>
      <w:bookmarkStart w:id="95" w:name="_Ref55307002"/>
      <w:r w:rsidRPr="00351630">
        <w:rPr>
          <w:sz w:val="24"/>
          <w:szCs w:val="24"/>
        </w:rPr>
        <w:t>6.2.2. По результатам проведения отборочной стадии Организатор имеет право отклонить Предложения, которые:</w:t>
      </w:r>
      <w:bookmarkEnd w:id="94"/>
      <w:bookmarkEnd w:id="95"/>
    </w:p>
    <w:p w:rsidR="00E61DF3" w:rsidRPr="00351630" w:rsidRDefault="00E61DF3" w:rsidP="00E61DF3">
      <w:pPr>
        <w:numPr>
          <w:ilvl w:val="0"/>
          <w:numId w:val="12"/>
        </w:numPr>
        <w:tabs>
          <w:tab w:val="clear" w:pos="927"/>
          <w:tab w:val="num" w:pos="0"/>
          <w:tab w:val="num" w:pos="900"/>
        </w:tabs>
        <w:spacing w:line="240" w:lineRule="auto"/>
        <w:ind w:left="0" w:firstLine="0"/>
        <w:rPr>
          <w:sz w:val="24"/>
          <w:szCs w:val="24"/>
        </w:rPr>
      </w:pPr>
      <w:r w:rsidRPr="00351630">
        <w:rPr>
          <w:sz w:val="24"/>
          <w:szCs w:val="24"/>
        </w:rPr>
        <w:t>в существенной мере не отвечают требованиям к оформлению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поданы Участниками, которые не отвечают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lastRenderedPageBreak/>
        <w:t>содержат предложения, по существу не отвечающие техническим, коммерческим или договорным требованиям настоящей документации;</w:t>
      </w:r>
    </w:p>
    <w:p w:rsidR="00E61DF3" w:rsidRPr="00351630" w:rsidRDefault="00E61DF3" w:rsidP="00E61DF3">
      <w:pPr>
        <w:numPr>
          <w:ilvl w:val="0"/>
          <w:numId w:val="12"/>
        </w:numPr>
        <w:tabs>
          <w:tab w:val="num" w:pos="0"/>
        </w:tabs>
        <w:spacing w:line="240" w:lineRule="auto"/>
        <w:ind w:left="0" w:firstLine="0"/>
        <w:rPr>
          <w:sz w:val="24"/>
          <w:szCs w:val="24"/>
        </w:rPr>
      </w:pPr>
      <w:r w:rsidRPr="00351630">
        <w:rPr>
          <w:sz w:val="24"/>
          <w:szCs w:val="24"/>
        </w:rPr>
        <w:t>содержат очевидные арифметические или грамматические ошибки, с исправлением которых не согласился Участник.</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96" w:name="_Ref93089457"/>
      <w:bookmarkStart w:id="97" w:name="_Toc98254004"/>
      <w:bookmarkStart w:id="98" w:name="_Toc451326599"/>
      <w:bookmarkStart w:id="99" w:name="_Ref55304422"/>
      <w:r w:rsidRPr="00351630">
        <w:rPr>
          <w:rFonts w:ascii="Times New Roman" w:hAnsi="Times New Roman"/>
          <w:sz w:val="24"/>
          <w:szCs w:val="24"/>
        </w:rPr>
        <w:t>Оценочная стадия</w:t>
      </w:r>
      <w:bookmarkEnd w:id="96"/>
      <w:bookmarkEnd w:id="97"/>
      <w:bookmarkEnd w:id="98"/>
    </w:p>
    <w:bookmarkEnd w:id="99"/>
    <w:p w:rsidR="00466EE7" w:rsidRPr="00351630" w:rsidRDefault="00E61DF3" w:rsidP="00E61DF3">
      <w:pPr>
        <w:tabs>
          <w:tab w:val="num" w:pos="0"/>
        </w:tabs>
        <w:spacing w:line="240" w:lineRule="auto"/>
        <w:ind w:firstLine="0"/>
        <w:rPr>
          <w:sz w:val="24"/>
          <w:szCs w:val="24"/>
        </w:rPr>
      </w:pPr>
      <w:r w:rsidRPr="00351630">
        <w:rPr>
          <w:sz w:val="24"/>
          <w:szCs w:val="24"/>
        </w:rPr>
        <w:t>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указанных в порядке убывания значимости</w:t>
      </w:r>
      <w:r w:rsidR="00466EE7" w:rsidRPr="00351630">
        <w:rPr>
          <w:sz w:val="24"/>
          <w:szCs w:val="24"/>
        </w:rPr>
        <w:t>:</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 xml:space="preserve">стоимость </w:t>
      </w:r>
      <w:r w:rsidR="00466EE7" w:rsidRPr="00351630">
        <w:rPr>
          <w:sz w:val="24"/>
          <w:szCs w:val="24"/>
        </w:rPr>
        <w:t>услуг</w:t>
      </w:r>
      <w:r w:rsidRPr="00351630">
        <w:rPr>
          <w:sz w:val="24"/>
          <w:szCs w:val="24"/>
        </w:rPr>
        <w:t>, условия оплаты;</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сроки оказания услуг;</w:t>
      </w:r>
    </w:p>
    <w:p w:rsidR="00E61DF3" w:rsidRPr="00351630" w:rsidRDefault="00E61DF3" w:rsidP="00E61DF3">
      <w:pPr>
        <w:numPr>
          <w:ilvl w:val="0"/>
          <w:numId w:val="9"/>
        </w:numPr>
        <w:tabs>
          <w:tab w:val="num" w:pos="0"/>
        </w:tabs>
        <w:spacing w:line="240" w:lineRule="auto"/>
        <w:ind w:left="0" w:firstLine="0"/>
        <w:rPr>
          <w:sz w:val="24"/>
          <w:szCs w:val="24"/>
        </w:rPr>
      </w:pPr>
      <w:bookmarkStart w:id="100" w:name="_Ref56222744"/>
      <w:r w:rsidRPr="00351630">
        <w:rPr>
          <w:sz w:val="24"/>
          <w:szCs w:val="24"/>
        </w:rPr>
        <w:t>опыт, ресурсные возможности и деловая репутация Участника</w:t>
      </w:r>
      <w:bookmarkEnd w:id="100"/>
      <w:r w:rsidR="00466EE7" w:rsidRPr="00351630">
        <w:rPr>
          <w:sz w:val="24"/>
          <w:szCs w:val="24"/>
        </w:rPr>
        <w:t>;</w:t>
      </w:r>
    </w:p>
    <w:p w:rsidR="00466EE7" w:rsidRPr="00351630" w:rsidRDefault="00466EE7" w:rsidP="00E61DF3">
      <w:pPr>
        <w:numPr>
          <w:ilvl w:val="0"/>
          <w:numId w:val="9"/>
        </w:numPr>
        <w:tabs>
          <w:tab w:val="num" w:pos="0"/>
        </w:tabs>
        <w:spacing w:line="240" w:lineRule="auto"/>
        <w:ind w:left="0" w:firstLine="0"/>
        <w:rPr>
          <w:sz w:val="24"/>
          <w:szCs w:val="24"/>
        </w:rPr>
      </w:pPr>
      <w:r w:rsidRPr="00351630">
        <w:rPr>
          <w:sz w:val="24"/>
          <w:szCs w:val="24"/>
        </w:rPr>
        <w:t>опыт взаимодействия и сотрудничества с ПАО «Концэл», другими компаниями ОАО АФК «Система» и их подрядными организациями.</w:t>
      </w:r>
    </w:p>
    <w:p w:rsidR="00E61DF3" w:rsidRPr="00351630" w:rsidRDefault="00E61DF3" w:rsidP="00E61DF3">
      <w:pPr>
        <w:tabs>
          <w:tab w:val="num" w:pos="0"/>
        </w:tabs>
        <w:spacing w:line="240" w:lineRule="auto"/>
        <w:ind w:firstLine="0"/>
        <w:rPr>
          <w:i/>
          <w:sz w:val="24"/>
          <w:szCs w:val="24"/>
        </w:rPr>
      </w:pP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01" w:name="_Ref93697814"/>
      <w:bookmarkStart w:id="102" w:name="_Toc98254003"/>
      <w:bookmarkStart w:id="103" w:name="_Toc451326600"/>
      <w:r w:rsidRPr="00351630">
        <w:rPr>
          <w:rFonts w:ascii="Times New Roman" w:hAnsi="Times New Roman"/>
          <w:sz w:val="24"/>
          <w:szCs w:val="24"/>
        </w:rPr>
        <w:t>Проведение переговоров</w:t>
      </w:r>
      <w:bookmarkEnd w:id="101"/>
      <w:bookmarkEnd w:id="102"/>
      <w:bookmarkEnd w:id="103"/>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E61DF3" w:rsidRPr="00351630" w:rsidRDefault="00A477F5" w:rsidP="00E61DF3">
      <w:pPr>
        <w:tabs>
          <w:tab w:val="num" w:pos="0"/>
        </w:tabs>
        <w:spacing w:line="240" w:lineRule="auto"/>
        <w:ind w:firstLine="0"/>
        <w:rPr>
          <w:sz w:val="24"/>
          <w:szCs w:val="24"/>
        </w:rPr>
      </w:pPr>
      <w:r w:rsidRPr="00351630">
        <w:rPr>
          <w:sz w:val="24"/>
          <w:szCs w:val="24"/>
        </w:rPr>
        <w:t>6.4</w:t>
      </w:r>
      <w:r w:rsidR="00E61DF3" w:rsidRPr="00351630">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E61DF3" w:rsidRPr="00351630" w:rsidRDefault="00E61DF3" w:rsidP="00E61DF3">
      <w:pPr>
        <w:numPr>
          <w:ilvl w:val="0"/>
          <w:numId w:val="9"/>
        </w:numPr>
        <w:tabs>
          <w:tab w:val="num" w:pos="0"/>
        </w:tabs>
        <w:spacing w:line="240" w:lineRule="auto"/>
        <w:ind w:left="0" w:firstLine="0"/>
        <w:rPr>
          <w:sz w:val="24"/>
          <w:szCs w:val="24"/>
        </w:rPr>
      </w:pPr>
      <w:r w:rsidRPr="00351630">
        <w:rPr>
          <w:sz w:val="24"/>
          <w:szCs w:val="24"/>
        </w:rPr>
        <w:t>любые переговоры между Организатором и Участником носят конфиденциальный характер;</w:t>
      </w:r>
    </w:p>
    <w:p w:rsidR="00E61DF3" w:rsidRPr="00351630" w:rsidRDefault="00E61DF3" w:rsidP="00E61DF3">
      <w:pPr>
        <w:numPr>
          <w:ilvl w:val="0"/>
          <w:numId w:val="13"/>
        </w:numPr>
        <w:tabs>
          <w:tab w:val="num" w:pos="0"/>
        </w:tabs>
        <w:spacing w:line="240" w:lineRule="auto"/>
        <w:ind w:left="0" w:firstLine="0"/>
        <w:rPr>
          <w:sz w:val="24"/>
          <w:szCs w:val="24"/>
        </w:rPr>
      </w:pPr>
      <w:r w:rsidRPr="00351630">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E61DF3" w:rsidRPr="00351630" w:rsidRDefault="00E61DF3" w:rsidP="00E61DF3">
      <w:pPr>
        <w:tabs>
          <w:tab w:val="num" w:pos="0"/>
        </w:tabs>
        <w:spacing w:line="240" w:lineRule="auto"/>
        <w:ind w:firstLine="0"/>
        <w:rPr>
          <w:sz w:val="24"/>
          <w:szCs w:val="24"/>
        </w:rPr>
      </w:pPr>
      <w:r w:rsidRPr="00351630">
        <w:rPr>
          <w:sz w:val="24"/>
          <w:szCs w:val="24"/>
        </w:rPr>
        <w:t>Организатор в результате переговоров может предложить:</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E61DF3" w:rsidRPr="00351630" w:rsidRDefault="00E61DF3" w:rsidP="00E61DF3">
      <w:pPr>
        <w:numPr>
          <w:ilvl w:val="0"/>
          <w:numId w:val="10"/>
        </w:numPr>
        <w:tabs>
          <w:tab w:val="num" w:pos="0"/>
        </w:tabs>
        <w:spacing w:line="240" w:lineRule="auto"/>
        <w:ind w:left="0" w:firstLine="0"/>
        <w:rPr>
          <w:sz w:val="24"/>
          <w:szCs w:val="24"/>
        </w:rPr>
      </w:pPr>
      <w:r w:rsidRPr="00351630">
        <w:rPr>
          <w:sz w:val="24"/>
          <w:szCs w:val="24"/>
        </w:rPr>
        <w:t>объединиться нескольким конкретным Участникам в коллективного участника.</w:t>
      </w:r>
    </w:p>
    <w:p w:rsidR="00E61DF3" w:rsidRPr="00351630" w:rsidRDefault="00E61DF3" w:rsidP="00E61DF3">
      <w:pPr>
        <w:tabs>
          <w:tab w:val="num" w:pos="0"/>
        </w:tabs>
        <w:spacing w:line="240" w:lineRule="auto"/>
        <w:ind w:firstLine="0"/>
        <w:rPr>
          <w:i/>
          <w:sz w:val="24"/>
          <w:szCs w:val="24"/>
        </w:rPr>
      </w:pPr>
      <w:r w:rsidRPr="00351630">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351630">
        <w:rPr>
          <w:i/>
          <w:sz w:val="24"/>
          <w:szCs w:val="24"/>
        </w:rPr>
        <w:t>.</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Style w:val="11112"/>
        <w:numPr>
          <w:ilvl w:val="0"/>
          <w:numId w:val="20"/>
        </w:numPr>
        <w:spacing w:before="0" w:after="0"/>
        <w:ind w:left="0" w:firstLine="0"/>
        <w:rPr>
          <w:rFonts w:ascii="Times New Roman" w:hAnsi="Times New Roman"/>
          <w:sz w:val="24"/>
          <w:szCs w:val="24"/>
        </w:rPr>
      </w:pPr>
      <w:bookmarkStart w:id="104" w:name="_Ref55280483"/>
      <w:bookmarkStart w:id="105" w:name="_Toc55285357"/>
      <w:bookmarkStart w:id="106" w:name="_Toc55305389"/>
      <w:bookmarkStart w:id="107" w:name="_Toc57314660"/>
      <w:bookmarkStart w:id="108" w:name="_Toc69728974"/>
      <w:bookmarkStart w:id="109" w:name="_Toc189545083"/>
      <w:bookmarkStart w:id="110" w:name="_Toc451326602"/>
      <w:r w:rsidRPr="00351630">
        <w:rPr>
          <w:rFonts w:ascii="Times New Roman" w:hAnsi="Times New Roman"/>
          <w:sz w:val="24"/>
          <w:szCs w:val="24"/>
        </w:rPr>
        <w:t>Уведомление Участников о результатах</w:t>
      </w:r>
      <w:bookmarkEnd w:id="104"/>
      <w:bookmarkEnd w:id="105"/>
      <w:bookmarkEnd w:id="106"/>
      <w:bookmarkEnd w:id="107"/>
      <w:bookmarkEnd w:id="108"/>
      <w:bookmarkEnd w:id="109"/>
      <w:r w:rsidR="00E60659" w:rsidRPr="00351630">
        <w:rPr>
          <w:rFonts w:ascii="Times New Roman" w:hAnsi="Times New Roman"/>
          <w:sz w:val="24"/>
          <w:szCs w:val="24"/>
        </w:rPr>
        <w:t xml:space="preserve"> открытого запроса предложений</w:t>
      </w:r>
      <w:bookmarkEnd w:id="110"/>
    </w:p>
    <w:p w:rsidR="00E61DF3" w:rsidRPr="00351630" w:rsidRDefault="00765586" w:rsidP="00A477F5">
      <w:pPr>
        <w:tabs>
          <w:tab w:val="num" w:pos="0"/>
        </w:tabs>
        <w:spacing w:line="240" w:lineRule="auto"/>
        <w:ind w:left="360" w:firstLine="0"/>
        <w:rPr>
          <w:sz w:val="24"/>
          <w:szCs w:val="24"/>
        </w:rPr>
      </w:pPr>
      <w:r w:rsidRPr="00351630">
        <w:rPr>
          <w:sz w:val="24"/>
          <w:szCs w:val="24"/>
        </w:rPr>
        <w:t>После утверждения протокола Закупочной комиссии по выбору победителя Запроса предложений</w:t>
      </w:r>
      <w:r w:rsidR="00C21548" w:rsidRPr="00351630">
        <w:rPr>
          <w:sz w:val="24"/>
          <w:szCs w:val="24"/>
        </w:rPr>
        <w:t xml:space="preserve">, </w:t>
      </w:r>
      <w:r w:rsidRPr="00351630">
        <w:rPr>
          <w:sz w:val="24"/>
          <w:szCs w:val="24"/>
        </w:rPr>
        <w:t xml:space="preserve"> Организатор </w:t>
      </w:r>
      <w:r w:rsidR="00C21548" w:rsidRPr="00351630">
        <w:rPr>
          <w:sz w:val="24"/>
          <w:szCs w:val="24"/>
        </w:rPr>
        <w:t>уведомляет</w:t>
      </w:r>
      <w:r w:rsidRPr="00351630">
        <w:rPr>
          <w:sz w:val="24"/>
          <w:szCs w:val="24"/>
        </w:rPr>
        <w:t xml:space="preserve"> Победителя. </w:t>
      </w:r>
    </w:p>
    <w:p w:rsidR="00E61DF3" w:rsidRPr="00351630" w:rsidRDefault="00E61DF3" w:rsidP="00E61DF3">
      <w:pPr>
        <w:pStyle w:val="111"/>
        <w:numPr>
          <w:ilvl w:val="0"/>
          <w:numId w:val="20"/>
        </w:numPr>
        <w:spacing w:before="0" w:after="0"/>
        <w:ind w:left="0" w:firstLine="0"/>
        <w:jc w:val="both"/>
        <w:rPr>
          <w:rFonts w:ascii="Times New Roman" w:hAnsi="Times New Roman"/>
          <w:sz w:val="24"/>
          <w:szCs w:val="24"/>
        </w:rPr>
      </w:pPr>
      <w:bookmarkStart w:id="111" w:name="_Toc189545084"/>
      <w:bookmarkStart w:id="112" w:name="_Toc451326603"/>
      <w:r w:rsidRPr="00351630">
        <w:rPr>
          <w:rFonts w:ascii="Times New Roman" w:hAnsi="Times New Roman"/>
          <w:sz w:val="24"/>
          <w:szCs w:val="24"/>
        </w:rPr>
        <w:lastRenderedPageBreak/>
        <w:t>Образцы основных форм документов, включаемых в Предложение</w:t>
      </w:r>
      <w:bookmarkEnd w:id="111"/>
      <w:bookmarkEnd w:id="112"/>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13" w:name="_Toc189545085"/>
      <w:bookmarkStart w:id="114" w:name="_Toc451326604"/>
      <w:r w:rsidRPr="00351630">
        <w:rPr>
          <w:rFonts w:ascii="Times New Roman" w:hAnsi="Times New Roman"/>
          <w:sz w:val="24"/>
          <w:szCs w:val="24"/>
        </w:rPr>
        <w:t>Письмо о подаче оферты (Форма №1)</w:t>
      </w:r>
      <w:bookmarkEnd w:id="113"/>
      <w:bookmarkEnd w:id="114"/>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right="5243" w:firstLine="0"/>
        <w:rPr>
          <w:sz w:val="24"/>
          <w:szCs w:val="24"/>
        </w:rPr>
      </w:pPr>
    </w:p>
    <w:p w:rsidR="00E61DF3" w:rsidRPr="00351630" w:rsidRDefault="00E61DF3" w:rsidP="00E61DF3">
      <w:pPr>
        <w:tabs>
          <w:tab w:val="num" w:pos="0"/>
        </w:tabs>
        <w:spacing w:line="240" w:lineRule="auto"/>
        <w:ind w:right="5243" w:firstLine="0"/>
        <w:rPr>
          <w:sz w:val="24"/>
          <w:szCs w:val="24"/>
        </w:rPr>
      </w:pPr>
      <w:r w:rsidRPr="00351630">
        <w:rPr>
          <w:sz w:val="24"/>
          <w:szCs w:val="24"/>
        </w:rPr>
        <w:t>«____»___________ 201__г.</w:t>
      </w:r>
    </w:p>
    <w:p w:rsidR="00E61DF3" w:rsidRPr="00351630" w:rsidRDefault="00E61DF3" w:rsidP="00E61DF3">
      <w:pPr>
        <w:tabs>
          <w:tab w:val="num" w:pos="0"/>
        </w:tabs>
        <w:spacing w:line="240" w:lineRule="auto"/>
        <w:ind w:right="5245" w:firstLine="0"/>
        <w:rPr>
          <w:sz w:val="24"/>
          <w:szCs w:val="24"/>
        </w:rPr>
      </w:pPr>
      <w:r w:rsidRPr="00351630">
        <w:rPr>
          <w:sz w:val="24"/>
          <w:szCs w:val="24"/>
        </w:rPr>
        <w:t>№_______________________</w:t>
      </w:r>
    </w:p>
    <w:p w:rsidR="00E61DF3" w:rsidRPr="00351630" w:rsidRDefault="00E61DF3" w:rsidP="00E61DF3">
      <w:pPr>
        <w:tabs>
          <w:tab w:val="num" w:pos="0"/>
        </w:tabs>
        <w:spacing w:line="240" w:lineRule="auto"/>
        <w:ind w:firstLine="0"/>
        <w:jc w:val="center"/>
        <w:rPr>
          <w:b/>
          <w:sz w:val="24"/>
          <w:szCs w:val="24"/>
        </w:rPr>
      </w:pPr>
      <w:r w:rsidRPr="00351630">
        <w:rPr>
          <w:b/>
          <w:sz w:val="24"/>
          <w:szCs w:val="24"/>
        </w:rPr>
        <w:t>Уважаемые господа!</w:t>
      </w:r>
    </w:p>
    <w:p w:rsidR="00E61DF3" w:rsidRPr="00351630" w:rsidRDefault="00E61DF3" w:rsidP="00E61DF3">
      <w:pPr>
        <w:tabs>
          <w:tab w:val="num" w:pos="0"/>
        </w:tabs>
        <w:spacing w:line="240" w:lineRule="auto"/>
        <w:ind w:firstLine="0"/>
        <w:jc w:val="center"/>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Изучив Уведомление о проведении [</w:t>
      </w:r>
      <w:r w:rsidRPr="00351630">
        <w:rPr>
          <w:b/>
          <w:i/>
          <w:sz w:val="24"/>
          <w:szCs w:val="24"/>
        </w:rPr>
        <w:t>указать вид процедуры</w:t>
      </w:r>
      <w:r w:rsidRPr="00351630">
        <w:rPr>
          <w:sz w:val="24"/>
          <w:szCs w:val="24"/>
        </w:rPr>
        <w:t>], [</w:t>
      </w:r>
      <w:r w:rsidRPr="00351630">
        <w:rPr>
          <w:b/>
          <w:i/>
          <w:sz w:val="24"/>
          <w:szCs w:val="24"/>
        </w:rPr>
        <w:t>опубликованное</w:t>
      </w:r>
      <w:r w:rsidRPr="00351630">
        <w:rPr>
          <w:sz w:val="24"/>
          <w:szCs w:val="24"/>
        </w:rPr>
        <w:t xml:space="preserve"> </w:t>
      </w:r>
      <w:r w:rsidRPr="00351630">
        <w:rPr>
          <w:b/>
          <w:i/>
          <w:sz w:val="24"/>
          <w:szCs w:val="24"/>
        </w:rPr>
        <w:t xml:space="preserve">в газете «___________» № ___ от __.__.201__г., на официальном сайте </w:t>
      </w:r>
      <w:r w:rsidR="007A3550" w:rsidRPr="00351630">
        <w:rPr>
          <w:b/>
          <w:i/>
          <w:sz w:val="24"/>
          <w:szCs w:val="24"/>
        </w:rPr>
        <w:t>П</w:t>
      </w:r>
      <w:r w:rsidRPr="00351630">
        <w:rPr>
          <w:b/>
          <w:i/>
          <w:sz w:val="24"/>
          <w:szCs w:val="24"/>
        </w:rPr>
        <w:t xml:space="preserve">АО </w:t>
      </w:r>
      <w:r w:rsidR="004E685E" w:rsidRPr="00351630">
        <w:rPr>
          <w:b/>
          <w:i/>
          <w:sz w:val="24"/>
          <w:szCs w:val="24"/>
        </w:rPr>
        <w:t>«</w:t>
      </w:r>
      <w:r w:rsidR="007A3550" w:rsidRPr="00351630">
        <w:rPr>
          <w:b/>
          <w:i/>
          <w:sz w:val="24"/>
          <w:szCs w:val="24"/>
        </w:rPr>
        <w:t>Концэл</w:t>
      </w:r>
      <w:r w:rsidR="004E685E" w:rsidRPr="00351630">
        <w:rPr>
          <w:b/>
          <w:i/>
          <w:sz w:val="24"/>
          <w:szCs w:val="24"/>
        </w:rPr>
        <w:t>»</w:t>
      </w:r>
      <w:r w:rsidRPr="00351630">
        <w:rPr>
          <w:b/>
          <w:i/>
          <w:sz w:val="24"/>
          <w:szCs w:val="24"/>
        </w:rPr>
        <w:t>, полученное __.__.200__г.</w:t>
      </w:r>
      <w:r w:rsidRPr="00351630">
        <w:rPr>
          <w:sz w:val="24"/>
          <w:szCs w:val="24"/>
        </w:rPr>
        <w:t xml:space="preserve">], и Закупочную документацию по </w:t>
      </w:r>
      <w:r w:rsidRPr="00351630">
        <w:rPr>
          <w:b/>
          <w:i/>
          <w:sz w:val="24"/>
          <w:szCs w:val="24"/>
        </w:rPr>
        <w:t>[указать вид процедуры]</w:t>
      </w:r>
      <w:r w:rsidRPr="00351630">
        <w:rPr>
          <w:sz w:val="24"/>
          <w:szCs w:val="24"/>
        </w:rPr>
        <w:t>, и принимая установленные в них требования и условия,</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(полное наименование Участника с указанием организационно-правовой формы)</w:t>
      </w:r>
    </w:p>
    <w:p w:rsidR="00E61DF3" w:rsidRPr="00351630" w:rsidRDefault="00E61DF3" w:rsidP="00E61DF3">
      <w:pPr>
        <w:tabs>
          <w:tab w:val="num" w:pos="0"/>
        </w:tabs>
        <w:spacing w:line="240" w:lineRule="auto"/>
        <w:ind w:firstLine="0"/>
        <w:rPr>
          <w:sz w:val="24"/>
          <w:szCs w:val="24"/>
        </w:rPr>
      </w:pPr>
      <w:proofErr w:type="gramStart"/>
      <w:r w:rsidRPr="00351630">
        <w:rPr>
          <w:sz w:val="24"/>
          <w:szCs w:val="24"/>
        </w:rPr>
        <w:t>зарегистрированное</w:t>
      </w:r>
      <w:proofErr w:type="gramEnd"/>
      <w:r w:rsidRPr="00351630">
        <w:rPr>
          <w:sz w:val="24"/>
          <w:szCs w:val="24"/>
        </w:rPr>
        <w:t xml:space="preserve"> по адресу</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(юридический адрес Участника)</w:t>
      </w:r>
    </w:p>
    <w:p w:rsidR="00E61DF3" w:rsidRPr="00351630" w:rsidRDefault="00E61DF3" w:rsidP="00E61DF3">
      <w:pPr>
        <w:tabs>
          <w:tab w:val="num" w:pos="0"/>
        </w:tabs>
        <w:spacing w:line="240" w:lineRule="auto"/>
        <w:ind w:firstLine="0"/>
        <w:rPr>
          <w:sz w:val="24"/>
          <w:szCs w:val="24"/>
        </w:rPr>
      </w:pPr>
      <w:r w:rsidRPr="00351630">
        <w:rPr>
          <w:sz w:val="24"/>
          <w:szCs w:val="24"/>
        </w:rPr>
        <w:t xml:space="preserve">предлагает заключить Договор </w:t>
      </w:r>
      <w:proofErr w:type="gramStart"/>
      <w:r w:rsidRPr="00351630">
        <w:rPr>
          <w:sz w:val="24"/>
          <w:szCs w:val="24"/>
        </w:rPr>
        <w:t>на</w:t>
      </w:r>
      <w:proofErr w:type="gramEnd"/>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jc w:val="center"/>
        <w:rPr>
          <w:sz w:val="24"/>
          <w:szCs w:val="24"/>
          <w:vertAlign w:val="superscript"/>
        </w:rPr>
      </w:pPr>
      <w:r w:rsidRPr="00351630">
        <w:rPr>
          <w:sz w:val="24"/>
          <w:szCs w:val="24"/>
          <w:vertAlign w:val="superscript"/>
        </w:rPr>
        <w:t>(краткое описание поставляемой продукции, выполняемых работ, оказываемых ус луг)</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_____________________________________________________________________________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rPr>
        <w:t>на условиях и в соответствии с коммерческим предложением [</w:t>
      </w:r>
      <w:r w:rsidRPr="00351630">
        <w:rPr>
          <w:b/>
          <w:i/>
          <w:sz w:val="24"/>
          <w:szCs w:val="24"/>
        </w:rPr>
        <w:t>при необходимости могут быть указаны другие документы</w:t>
      </w:r>
      <w:r w:rsidRPr="00351630">
        <w:rPr>
          <w:sz w:val="24"/>
          <w:szCs w:val="24"/>
        </w:rPr>
        <w:t xml:space="preserve">], являющимся неотъемлемым приложением к настоящему письму и составляющим вместе с настоящим письмом Предложение, </w:t>
      </w:r>
      <w:r w:rsidRPr="00351630">
        <w:rPr>
          <w:b/>
          <w:i/>
          <w:sz w:val="24"/>
          <w:szCs w:val="24"/>
        </w:rPr>
        <w:t>на общую сумму</w:t>
      </w:r>
    </w:p>
    <w:tbl>
      <w:tblPr>
        <w:tblW w:w="0" w:type="auto"/>
        <w:tblLayout w:type="fixed"/>
        <w:tblLook w:val="01E0" w:firstRow="1" w:lastRow="1" w:firstColumn="1" w:lastColumn="1" w:noHBand="0" w:noVBand="0"/>
      </w:tblPr>
      <w:tblGrid>
        <w:gridCol w:w="5184"/>
        <w:gridCol w:w="5184"/>
      </w:tblGrid>
      <w:tr w:rsidR="00E61DF3" w:rsidRPr="00351630" w:rsidTr="00885C72">
        <w:trPr>
          <w:cantSplit/>
        </w:trPr>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 xml:space="preserve">Итоговая стоимость Предложения, </w:t>
            </w:r>
            <w:r w:rsidRPr="00351630">
              <w:rPr>
                <w:sz w:val="24"/>
                <w:szCs w:val="24"/>
              </w:rPr>
              <w:br/>
              <w:t>руб. с НДС</w:t>
            </w:r>
          </w:p>
        </w:tc>
        <w:tc>
          <w:tcPr>
            <w:tcW w:w="5184"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___________________________________</w:t>
            </w:r>
          </w:p>
          <w:p w:rsidR="00E61DF3" w:rsidRPr="00351630" w:rsidRDefault="00E61DF3" w:rsidP="00885C72">
            <w:pPr>
              <w:tabs>
                <w:tab w:val="num" w:pos="0"/>
              </w:tabs>
              <w:spacing w:line="240" w:lineRule="auto"/>
              <w:ind w:firstLine="0"/>
              <w:jc w:val="left"/>
              <w:rPr>
                <w:sz w:val="24"/>
                <w:szCs w:val="24"/>
              </w:rPr>
            </w:pPr>
            <w:r w:rsidRPr="00351630">
              <w:rPr>
                <w:sz w:val="24"/>
                <w:szCs w:val="24"/>
                <w:vertAlign w:val="superscript"/>
              </w:rPr>
              <w:t>(итоговая стоимость, руб. с НДС)</w:t>
            </w:r>
          </w:p>
        </w:tc>
      </w:tr>
    </w:tbl>
    <w:p w:rsidR="00E61DF3" w:rsidRPr="00351630" w:rsidRDefault="00E61DF3" w:rsidP="00E61DF3">
      <w:pPr>
        <w:tabs>
          <w:tab w:val="num" w:pos="0"/>
        </w:tabs>
        <w:spacing w:line="240" w:lineRule="auto"/>
        <w:ind w:firstLine="0"/>
        <w:rPr>
          <w:sz w:val="24"/>
          <w:szCs w:val="24"/>
        </w:rPr>
      </w:pPr>
      <w:r w:rsidRPr="00351630">
        <w:rPr>
          <w:sz w:val="24"/>
          <w:szCs w:val="24"/>
        </w:rPr>
        <w:t>[</w:t>
      </w:r>
      <w:r w:rsidRPr="00351630">
        <w:rPr>
          <w:b/>
          <w:i/>
          <w:sz w:val="24"/>
          <w:szCs w:val="24"/>
        </w:rPr>
        <w:t>Если итоговая стоимость Предложения не может быть определена, эта строка удаляется</w:t>
      </w:r>
      <w:r w:rsidRPr="00351630">
        <w:rPr>
          <w:sz w:val="24"/>
          <w:szCs w:val="24"/>
        </w:rPr>
        <w:t>]</w:t>
      </w:r>
    </w:p>
    <w:p w:rsidR="00E61DF3" w:rsidRPr="00351630" w:rsidRDefault="00E61DF3" w:rsidP="00E61DF3">
      <w:pPr>
        <w:tabs>
          <w:tab w:val="num" w:pos="0"/>
        </w:tabs>
        <w:spacing w:line="240" w:lineRule="auto"/>
        <w:ind w:firstLine="0"/>
        <w:rPr>
          <w:sz w:val="24"/>
          <w:szCs w:val="24"/>
        </w:rPr>
      </w:pPr>
      <w:r w:rsidRPr="00351630">
        <w:rPr>
          <w:sz w:val="24"/>
          <w:szCs w:val="24"/>
        </w:rPr>
        <w:t xml:space="preserve">Настоящее Предложение имеет правовой статус оферты и действует </w:t>
      </w:r>
      <w:r w:rsidRPr="00351630">
        <w:rPr>
          <w:sz w:val="24"/>
          <w:szCs w:val="24"/>
        </w:rPr>
        <w:br/>
        <w:t>до «____»______________ 201__ г.</w:t>
      </w:r>
      <w:bookmarkStart w:id="115" w:name="_Hlt440565644"/>
      <w:bookmarkEnd w:id="115"/>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Настоящее Предложение дополняется следующими документами, включая неотъемлемые приложения:</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Коммерческое предложение (Форма № 2)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Протокол разногласий к проекту договора (Форма № 3) – на ____ листах;</w:t>
      </w:r>
    </w:p>
    <w:p w:rsidR="00E61DF3" w:rsidRPr="00351630" w:rsidRDefault="00E61DF3"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Анкета участника (Форма № 4) – на ____ листах;</w:t>
      </w:r>
    </w:p>
    <w:p w:rsidR="00765586" w:rsidRPr="00351630" w:rsidRDefault="00765586" w:rsidP="00E61DF3">
      <w:pPr>
        <w:numPr>
          <w:ilvl w:val="0"/>
          <w:numId w:val="4"/>
        </w:numPr>
        <w:tabs>
          <w:tab w:val="clear" w:pos="1080"/>
          <w:tab w:val="num" w:pos="0"/>
          <w:tab w:val="left" w:pos="993"/>
        </w:tabs>
        <w:spacing w:line="240" w:lineRule="auto"/>
        <w:ind w:left="0" w:firstLine="0"/>
        <w:rPr>
          <w:sz w:val="24"/>
          <w:szCs w:val="24"/>
        </w:rPr>
      </w:pPr>
      <w:r w:rsidRPr="00351630">
        <w:rPr>
          <w:sz w:val="24"/>
          <w:szCs w:val="24"/>
        </w:rPr>
        <w:t>Другие документы</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321F95" w:rsidRPr="00351630" w:rsidRDefault="00321F95" w:rsidP="00E61DF3">
      <w:pPr>
        <w:tabs>
          <w:tab w:val="num" w:pos="0"/>
        </w:tabs>
        <w:spacing w:line="240" w:lineRule="auto"/>
        <w:ind w:firstLine="0"/>
        <w:rPr>
          <w:sz w:val="24"/>
          <w:szCs w:val="24"/>
        </w:rPr>
      </w:pPr>
    </w:p>
    <w:p w:rsidR="007A3550" w:rsidRPr="00351630" w:rsidRDefault="007A3550" w:rsidP="00E61DF3">
      <w:pPr>
        <w:pStyle w:val="ac"/>
        <w:tabs>
          <w:tab w:val="clear" w:pos="1134"/>
          <w:tab w:val="num" w:pos="0"/>
          <w:tab w:val="left" w:pos="180"/>
        </w:tabs>
        <w:spacing w:line="240" w:lineRule="auto"/>
        <w:ind w:left="0" w:firstLine="0"/>
        <w:rPr>
          <w:b/>
          <w:sz w:val="24"/>
          <w:szCs w:val="24"/>
        </w:rPr>
      </w:pPr>
      <w:bookmarkStart w:id="116" w:name="_Toc98254011"/>
    </w:p>
    <w:p w:rsidR="00E61DF3" w:rsidRPr="00351630" w:rsidRDefault="00765586" w:rsidP="00E61DF3">
      <w:pPr>
        <w:pStyle w:val="ac"/>
        <w:tabs>
          <w:tab w:val="clear" w:pos="1134"/>
          <w:tab w:val="num" w:pos="0"/>
          <w:tab w:val="left" w:pos="180"/>
        </w:tabs>
        <w:spacing w:line="240" w:lineRule="auto"/>
        <w:ind w:left="0" w:firstLine="0"/>
        <w:rPr>
          <w:b/>
          <w:sz w:val="24"/>
          <w:szCs w:val="24"/>
        </w:rPr>
      </w:pPr>
      <w:r w:rsidRPr="00351630">
        <w:rPr>
          <w:b/>
          <w:sz w:val="24"/>
          <w:szCs w:val="24"/>
        </w:rPr>
        <w:t>9</w:t>
      </w:r>
      <w:r w:rsidR="00E61DF3" w:rsidRPr="00351630">
        <w:rPr>
          <w:b/>
          <w:sz w:val="24"/>
          <w:szCs w:val="24"/>
        </w:rPr>
        <w:t>.1.1 Инструкции по заполнению</w:t>
      </w:r>
      <w:bookmarkEnd w:id="116"/>
      <w:r w:rsidR="00E61DF3" w:rsidRPr="00351630">
        <w:rPr>
          <w:b/>
          <w:sz w:val="24"/>
          <w:szCs w:val="24"/>
        </w:rPr>
        <w:t xml:space="preserve"> Формы №1</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2. Участник должен указать свое полное наименование (с указанием организационно-правовой формы) и юридический адрес.</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lastRenderedPageBreak/>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 xml:space="preserve">4.Участник должен указать стоимость оказания услуг цифрами и словами, </w:t>
      </w:r>
      <w:r w:rsidRPr="00351630">
        <w:rPr>
          <w:sz w:val="24"/>
          <w:szCs w:val="24"/>
        </w:rPr>
        <w:br/>
        <w:t xml:space="preserve">в рублях, с НДС. </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E61DF3" w:rsidRPr="00351630" w:rsidRDefault="00E61DF3" w:rsidP="00E61DF3">
      <w:pPr>
        <w:tabs>
          <w:tab w:val="num" w:pos="0"/>
          <w:tab w:val="left" w:pos="180"/>
        </w:tabs>
        <w:spacing w:line="240" w:lineRule="auto"/>
        <w:ind w:firstLine="0"/>
        <w:rPr>
          <w:sz w:val="24"/>
          <w:szCs w:val="24"/>
        </w:rPr>
      </w:pPr>
      <w:r w:rsidRPr="00351630">
        <w:rPr>
          <w:sz w:val="24"/>
          <w:szCs w:val="24"/>
        </w:rPr>
        <w:t>6. Письмо должно быть подписано и скреплено печатью в соответствии с требованиями закупочной документации.</w:t>
      </w:r>
    </w:p>
    <w:p w:rsidR="00E61DF3" w:rsidRPr="00351630" w:rsidRDefault="00E61DF3" w:rsidP="00E61DF3">
      <w:pPr>
        <w:pStyle w:val="23"/>
        <w:numPr>
          <w:ilvl w:val="1"/>
          <w:numId w:val="20"/>
        </w:numPr>
        <w:tabs>
          <w:tab w:val="left" w:pos="180"/>
          <w:tab w:val="num" w:pos="567"/>
        </w:tabs>
        <w:spacing w:before="0" w:after="0"/>
        <w:ind w:left="0" w:firstLine="0"/>
        <w:rPr>
          <w:rFonts w:ascii="Times New Roman" w:hAnsi="Times New Roman"/>
          <w:sz w:val="24"/>
          <w:szCs w:val="24"/>
        </w:rPr>
      </w:pPr>
      <w:bookmarkStart w:id="117" w:name="_Toc189545086"/>
      <w:r w:rsidRPr="00351630">
        <w:rPr>
          <w:rFonts w:ascii="Times New Roman" w:hAnsi="Times New Roman"/>
          <w:sz w:val="24"/>
          <w:szCs w:val="24"/>
        </w:rPr>
        <w:br w:type="page"/>
      </w:r>
      <w:bookmarkStart w:id="118" w:name="_Toc451326605"/>
      <w:r w:rsidRPr="00351630">
        <w:rPr>
          <w:rFonts w:ascii="Times New Roman" w:hAnsi="Times New Roman"/>
          <w:sz w:val="24"/>
          <w:szCs w:val="24"/>
        </w:rPr>
        <w:lastRenderedPageBreak/>
        <w:t>Коммерческое предложение (Форма №2)</w:t>
      </w:r>
      <w:bookmarkEnd w:id="117"/>
      <w:bookmarkEnd w:id="118"/>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1</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от «___»____________ 201__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Коммерческое предложение</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r w:rsidRPr="00351630">
        <w:rPr>
          <w:b/>
          <w:sz w:val="24"/>
          <w:szCs w:val="24"/>
        </w:rPr>
        <w:t>[Приводится таблица (таблицы) для заполнения Участником, в которой Участник должен указать цены, стоимость предлагаемой продукции (работ, услуг) – указать, в рублях или в долларах США, с НДС или без НДС, сроки поставки (выполнения работ, оказания услуг), условия оплаты, условия гарантии и другие необходимые сведения, в соответствии с требованиями раздела 2]</w:t>
      </w: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b/>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keepNext/>
        <w:tabs>
          <w:tab w:val="num" w:pos="0"/>
        </w:tabs>
        <w:spacing w:line="240" w:lineRule="auto"/>
        <w:ind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bookmarkStart w:id="119" w:name="_Toc98254014"/>
      <w:r w:rsidRPr="00351630">
        <w:rPr>
          <w:b/>
          <w:sz w:val="24"/>
          <w:szCs w:val="24"/>
        </w:rPr>
        <w:t>9</w:t>
      </w:r>
      <w:r w:rsidR="00E61DF3" w:rsidRPr="00351630">
        <w:rPr>
          <w:b/>
          <w:sz w:val="24"/>
          <w:szCs w:val="24"/>
        </w:rPr>
        <w:t>.2.1 Инструкции по заполнению</w:t>
      </w:r>
      <w:bookmarkEnd w:id="119"/>
      <w:r w:rsidR="00E61DF3" w:rsidRPr="00351630">
        <w:rPr>
          <w:b/>
          <w:sz w:val="24"/>
          <w:szCs w:val="24"/>
        </w:rPr>
        <w:t xml:space="preserve"> Формы №2</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E61DF3" w:rsidRPr="00351630" w:rsidRDefault="00E61DF3" w:rsidP="00E61DF3">
      <w:pPr>
        <w:pStyle w:val="23"/>
        <w:numPr>
          <w:ilvl w:val="1"/>
          <w:numId w:val="20"/>
        </w:numPr>
        <w:tabs>
          <w:tab w:val="num" w:pos="0"/>
        </w:tabs>
        <w:spacing w:before="0" w:after="0"/>
        <w:ind w:left="0" w:firstLine="0"/>
        <w:rPr>
          <w:rFonts w:ascii="Times New Roman" w:hAnsi="Times New Roman"/>
          <w:sz w:val="24"/>
          <w:szCs w:val="24"/>
        </w:rPr>
      </w:pPr>
      <w:bookmarkStart w:id="120" w:name="_Ref70131640"/>
      <w:bookmarkStart w:id="121" w:name="_Toc77970259"/>
      <w:bookmarkStart w:id="122" w:name="_Toc90385118"/>
      <w:bookmarkStart w:id="123" w:name="_Toc189545087"/>
      <w:bookmarkStart w:id="124" w:name="_Ref63957390"/>
      <w:bookmarkStart w:id="125" w:name="_Toc64719476"/>
      <w:bookmarkStart w:id="126" w:name="_Toc69112532"/>
      <w:r w:rsidRPr="00351630">
        <w:rPr>
          <w:rFonts w:ascii="Times New Roman" w:hAnsi="Times New Roman"/>
          <w:sz w:val="24"/>
          <w:szCs w:val="24"/>
        </w:rPr>
        <w:br w:type="page"/>
      </w:r>
      <w:bookmarkStart w:id="127" w:name="_Toc451326606"/>
      <w:r w:rsidRPr="00351630">
        <w:rPr>
          <w:rFonts w:ascii="Times New Roman" w:hAnsi="Times New Roman"/>
          <w:sz w:val="24"/>
          <w:szCs w:val="24"/>
        </w:rPr>
        <w:lastRenderedPageBreak/>
        <w:t>Протокол разногласий по проекту Договора (Форма №3)</w:t>
      </w:r>
      <w:bookmarkEnd w:id="120"/>
      <w:bookmarkEnd w:id="121"/>
      <w:bookmarkEnd w:id="122"/>
      <w:bookmarkEnd w:id="123"/>
      <w:bookmarkEnd w:id="127"/>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p>
    <w:bookmarkEnd w:id="124"/>
    <w:bookmarkEnd w:id="125"/>
    <w:bookmarkEnd w:id="126"/>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2</w:t>
      </w:r>
      <w:r w:rsidR="00282B22" w:rsidRPr="00351630">
        <w:rPr>
          <w:sz w:val="24"/>
          <w:szCs w:val="24"/>
        </w:rPr>
        <w:fldChar w:fldCharType="end"/>
      </w:r>
      <w:r w:rsidRPr="00351630">
        <w:rPr>
          <w:sz w:val="24"/>
          <w:szCs w:val="24"/>
        </w:rPr>
        <w:t xml:space="preserve"> к письму о подаче оферты</w:t>
      </w:r>
      <w:r w:rsidRPr="00351630">
        <w:rPr>
          <w:sz w:val="24"/>
          <w:szCs w:val="24"/>
        </w:rPr>
        <w:br/>
        <w:t xml:space="preserve">от «____»___________ </w:t>
      </w:r>
      <w:r w:rsidR="00FD1A52" w:rsidRPr="00351630">
        <w:rPr>
          <w:sz w:val="24"/>
          <w:szCs w:val="24"/>
        </w:rPr>
        <w:t>201</w:t>
      </w:r>
      <w:r w:rsidRPr="00351630">
        <w:rPr>
          <w:sz w:val="24"/>
          <w:szCs w:val="24"/>
        </w:rPr>
        <w:t>__ г. №__________</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 xml:space="preserve">ПРОТОКОЛ  РАЗНОГЛАСИЙ </w:t>
      </w: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к проекту Договора</w:t>
      </w: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Наименование и адрес Участника: ________________________________________________</w:t>
      </w:r>
    </w:p>
    <w:p w:rsidR="00E61DF3" w:rsidRPr="00351630" w:rsidRDefault="00E61DF3" w:rsidP="00E61DF3">
      <w:pPr>
        <w:tabs>
          <w:tab w:val="num" w:pos="0"/>
        </w:tabs>
        <w:spacing w:line="240" w:lineRule="auto"/>
        <w:ind w:firstLine="0"/>
        <w:jc w:val="center"/>
        <w:rPr>
          <w:b/>
          <w:bCs/>
          <w:sz w:val="24"/>
          <w:szCs w:val="24"/>
        </w:rPr>
      </w:pPr>
    </w:p>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5"/>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jc w:val="center"/>
        <w:rPr>
          <w:b/>
          <w:bCs/>
          <w:sz w:val="24"/>
          <w:szCs w:val="24"/>
        </w:rPr>
      </w:pPr>
      <w:r w:rsidRPr="00351630">
        <w:rPr>
          <w:b/>
          <w:bCs/>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2151"/>
        <w:gridCol w:w="2285"/>
        <w:gridCol w:w="2257"/>
        <w:gridCol w:w="2242"/>
      </w:tblGrid>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 пункта проекта Договора</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9"/>
              <w:tabs>
                <w:tab w:val="num" w:pos="0"/>
              </w:tabs>
              <w:spacing w:before="0" w:after="0"/>
              <w:ind w:left="0"/>
              <w:jc w:val="center"/>
              <w:rPr>
                <w:sz w:val="24"/>
                <w:szCs w:val="24"/>
              </w:rPr>
            </w:pPr>
            <w:r w:rsidRPr="00351630">
              <w:rPr>
                <w:sz w:val="24"/>
                <w:szCs w:val="24"/>
              </w:rPr>
              <w:t>Примечания, обоснование</w:t>
            </w: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E61DF3">
            <w:pPr>
              <w:numPr>
                <w:ilvl w:val="0"/>
                <w:numId w:val="6"/>
              </w:numPr>
              <w:tabs>
                <w:tab w:val="num" w:pos="0"/>
              </w:tabs>
              <w:spacing w:line="240" w:lineRule="auto"/>
              <w:ind w:left="0" w:firstLine="0"/>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c>
          <w:tcPr>
            <w:tcW w:w="648"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w:t>
            </w: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3"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c>
          <w:tcPr>
            <w:tcW w:w="2444"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keepNext/>
        <w:tabs>
          <w:tab w:val="num" w:pos="0"/>
        </w:tabs>
        <w:spacing w:line="240" w:lineRule="auto"/>
        <w:ind w:firstLine="0"/>
        <w:rPr>
          <w:b/>
          <w:bCs/>
          <w:sz w:val="24"/>
          <w:szCs w:val="24"/>
        </w:rPr>
      </w:pP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DB0854" w:rsidRDefault="00DB0854" w:rsidP="00E61DF3">
      <w:pPr>
        <w:pStyle w:val="ac"/>
        <w:tabs>
          <w:tab w:val="clear" w:pos="1134"/>
          <w:tab w:val="num" w:pos="0"/>
        </w:tabs>
        <w:spacing w:line="240" w:lineRule="auto"/>
        <w:ind w:left="0" w:firstLine="0"/>
        <w:rPr>
          <w:b/>
          <w:sz w:val="24"/>
          <w:szCs w:val="24"/>
        </w:rPr>
      </w:pPr>
    </w:p>
    <w:p w:rsidR="00E61DF3" w:rsidRPr="00351630" w:rsidRDefault="00765586" w:rsidP="00E61DF3">
      <w:pPr>
        <w:pStyle w:val="ac"/>
        <w:tabs>
          <w:tab w:val="clear" w:pos="1134"/>
          <w:tab w:val="num" w:pos="0"/>
        </w:tabs>
        <w:spacing w:line="240" w:lineRule="auto"/>
        <w:ind w:left="0" w:firstLine="0"/>
        <w:rPr>
          <w:b/>
          <w:sz w:val="24"/>
          <w:szCs w:val="24"/>
        </w:rPr>
      </w:pPr>
      <w:r w:rsidRPr="00351630">
        <w:rPr>
          <w:b/>
          <w:sz w:val="24"/>
          <w:szCs w:val="24"/>
        </w:rPr>
        <w:lastRenderedPageBreak/>
        <w:t>9</w:t>
      </w:r>
      <w:r w:rsidR="00E61DF3" w:rsidRPr="00351630">
        <w:rPr>
          <w:b/>
          <w:sz w:val="24"/>
          <w:szCs w:val="24"/>
        </w:rPr>
        <w:t>.3.1 Инструкции по заполнению Формы №3</w:t>
      </w:r>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 xml:space="preserve">3. 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E61DF3" w:rsidRPr="00351630" w:rsidRDefault="00E61DF3" w:rsidP="00E61DF3">
      <w:pPr>
        <w:tabs>
          <w:tab w:val="num" w:pos="0"/>
        </w:tabs>
        <w:spacing w:line="240" w:lineRule="auto"/>
        <w:ind w:firstLine="0"/>
        <w:rPr>
          <w:sz w:val="24"/>
          <w:szCs w:val="24"/>
        </w:rPr>
      </w:pPr>
      <w:r w:rsidRPr="00351630">
        <w:rPr>
          <w:sz w:val="24"/>
          <w:szCs w:val="24"/>
        </w:rPr>
        <w:t xml:space="preserve">4. В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но </w:t>
      </w:r>
      <w:proofErr w:type="gramStart"/>
      <w:r w:rsidRPr="00351630">
        <w:rPr>
          <w:sz w:val="24"/>
          <w:szCs w:val="24"/>
        </w:rPr>
        <w:t>отклонение</w:t>
      </w:r>
      <w:proofErr w:type="gramEnd"/>
      <w:r w:rsidRPr="00351630">
        <w:rPr>
          <w:sz w:val="24"/>
          <w:szCs w:val="24"/>
        </w:rPr>
        <w:t xml:space="preserve"> которых Организатором не повлечет отказа Участника от подписания Договора в случае признания его Победителем.</w:t>
      </w:r>
    </w:p>
    <w:p w:rsidR="00E61DF3" w:rsidRPr="00351630" w:rsidRDefault="00E61DF3" w:rsidP="00E61DF3">
      <w:pPr>
        <w:tabs>
          <w:tab w:val="num" w:pos="0"/>
        </w:tabs>
        <w:spacing w:line="240" w:lineRule="auto"/>
        <w:ind w:firstLine="0"/>
        <w:rPr>
          <w:sz w:val="24"/>
          <w:szCs w:val="24"/>
        </w:rPr>
      </w:pPr>
      <w:r w:rsidRPr="00351630">
        <w:rPr>
          <w:sz w:val="24"/>
          <w:szCs w:val="24"/>
        </w:rPr>
        <w:t>5. Организатор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Предложении Победителя.</w:t>
      </w:r>
    </w:p>
    <w:p w:rsidR="00E61DF3" w:rsidRPr="00351630" w:rsidRDefault="00E61DF3" w:rsidP="00E61DF3">
      <w:pPr>
        <w:tabs>
          <w:tab w:val="num" w:pos="0"/>
        </w:tabs>
        <w:spacing w:line="240" w:lineRule="auto"/>
        <w:ind w:firstLine="0"/>
        <w:rPr>
          <w:sz w:val="24"/>
          <w:szCs w:val="24"/>
        </w:rPr>
      </w:pPr>
      <w:r w:rsidRPr="00351630">
        <w:rPr>
          <w:sz w:val="24"/>
          <w:szCs w:val="24"/>
        </w:rPr>
        <w:t>6. В любом случае Участник должен иметь в виду, что:</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если какое-либо из обязательных Договорных предложений и условий, выдвинутых Участником, будет неприемлемо для Организатора, такое Предложение будет отклонено независимо от содержания коммерческого предложения;</w:t>
      </w:r>
    </w:p>
    <w:p w:rsidR="00E61DF3" w:rsidRPr="00351630" w:rsidRDefault="00E61DF3" w:rsidP="00E61DF3">
      <w:pPr>
        <w:numPr>
          <w:ilvl w:val="0"/>
          <w:numId w:val="18"/>
        </w:numPr>
        <w:tabs>
          <w:tab w:val="clear" w:pos="1440"/>
          <w:tab w:val="num" w:pos="0"/>
        </w:tabs>
        <w:spacing w:line="240" w:lineRule="auto"/>
        <w:ind w:left="0" w:firstLine="0"/>
        <w:rPr>
          <w:sz w:val="24"/>
          <w:szCs w:val="24"/>
        </w:rPr>
      </w:pPr>
      <w:r w:rsidRPr="00351630">
        <w:rPr>
          <w:sz w:val="24"/>
          <w:szCs w:val="24"/>
        </w:rPr>
        <w:t>в любом случае, предоставление Участником протокола разногласий по подготовленному Организатором исходному проекту Договора не лишает Участника и Организатора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61DF3" w:rsidRPr="00351630" w:rsidRDefault="00E61DF3" w:rsidP="00E61DF3">
      <w:pPr>
        <w:pStyle w:val="23"/>
        <w:numPr>
          <w:ilvl w:val="1"/>
          <w:numId w:val="20"/>
        </w:numPr>
        <w:tabs>
          <w:tab w:val="num" w:pos="567"/>
        </w:tabs>
        <w:spacing w:before="0" w:after="0"/>
        <w:ind w:left="0" w:firstLine="0"/>
        <w:rPr>
          <w:rFonts w:ascii="Times New Roman" w:hAnsi="Times New Roman"/>
          <w:sz w:val="24"/>
          <w:szCs w:val="24"/>
        </w:rPr>
      </w:pPr>
      <w:bookmarkStart w:id="128" w:name="_Ref55335823"/>
      <w:bookmarkStart w:id="129" w:name="_Ref55336359"/>
      <w:bookmarkStart w:id="130" w:name="_Toc57314675"/>
      <w:bookmarkStart w:id="131" w:name="_Toc69728989"/>
      <w:bookmarkStart w:id="132" w:name="_Toc189545088"/>
      <w:r w:rsidRPr="00351630">
        <w:rPr>
          <w:rFonts w:ascii="Times New Roman" w:hAnsi="Times New Roman"/>
          <w:sz w:val="24"/>
          <w:szCs w:val="24"/>
        </w:rPr>
        <w:br w:type="page"/>
      </w:r>
      <w:bookmarkStart w:id="133" w:name="_Toc451326607"/>
      <w:r w:rsidRPr="00351630">
        <w:rPr>
          <w:rFonts w:ascii="Times New Roman" w:hAnsi="Times New Roman"/>
          <w:sz w:val="24"/>
          <w:szCs w:val="24"/>
        </w:rPr>
        <w:lastRenderedPageBreak/>
        <w:t>Анкета Участника (Форма №4)</w:t>
      </w:r>
      <w:bookmarkEnd w:id="128"/>
      <w:bookmarkEnd w:id="129"/>
      <w:bookmarkEnd w:id="130"/>
      <w:bookmarkEnd w:id="131"/>
      <w:bookmarkEnd w:id="132"/>
      <w:bookmarkEnd w:id="133"/>
    </w:p>
    <w:p w:rsidR="00E61DF3" w:rsidRPr="00351630" w:rsidRDefault="00E61DF3" w:rsidP="00E61DF3">
      <w:pPr>
        <w:pBdr>
          <w:top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начало формы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Приложение </w:t>
      </w:r>
      <w:r w:rsidR="00282B22" w:rsidRPr="00351630">
        <w:rPr>
          <w:sz w:val="24"/>
          <w:szCs w:val="24"/>
        </w:rPr>
        <w:fldChar w:fldCharType="begin"/>
      </w:r>
      <w:r w:rsidRPr="00351630">
        <w:rPr>
          <w:sz w:val="24"/>
          <w:szCs w:val="24"/>
        </w:rPr>
        <w:instrText xml:space="preserve"> SEQ Приложение \* ARABIC </w:instrText>
      </w:r>
      <w:r w:rsidR="00282B22" w:rsidRPr="00351630">
        <w:rPr>
          <w:sz w:val="24"/>
          <w:szCs w:val="24"/>
        </w:rPr>
        <w:fldChar w:fldCharType="separate"/>
      </w:r>
      <w:r w:rsidRPr="00351630">
        <w:rPr>
          <w:noProof/>
          <w:sz w:val="24"/>
          <w:szCs w:val="24"/>
        </w:rPr>
        <w:t>3</w:t>
      </w:r>
      <w:r w:rsidR="00282B22" w:rsidRPr="00351630">
        <w:rPr>
          <w:sz w:val="24"/>
          <w:szCs w:val="24"/>
        </w:rPr>
        <w:fldChar w:fldCharType="end"/>
      </w:r>
      <w:r w:rsidRPr="00351630">
        <w:rPr>
          <w:sz w:val="24"/>
          <w:szCs w:val="24"/>
        </w:rPr>
        <w:t xml:space="preserve"> к письму о подаче оферты</w:t>
      </w:r>
    </w:p>
    <w:p w:rsidR="00E61DF3" w:rsidRPr="00351630" w:rsidRDefault="00E61DF3" w:rsidP="00E61DF3">
      <w:pPr>
        <w:tabs>
          <w:tab w:val="num" w:pos="0"/>
        </w:tabs>
        <w:spacing w:line="240" w:lineRule="auto"/>
        <w:ind w:firstLine="0"/>
        <w:jc w:val="left"/>
        <w:rPr>
          <w:sz w:val="24"/>
          <w:szCs w:val="24"/>
        </w:rPr>
      </w:pPr>
      <w:r w:rsidRPr="00351630">
        <w:rPr>
          <w:sz w:val="24"/>
          <w:szCs w:val="24"/>
        </w:rPr>
        <w:t xml:space="preserve">от «____»____________ </w:t>
      </w:r>
      <w:r w:rsidR="00FD1A52" w:rsidRPr="00351630">
        <w:rPr>
          <w:sz w:val="24"/>
          <w:szCs w:val="24"/>
        </w:rPr>
        <w:t>201</w:t>
      </w:r>
      <w:r w:rsidRPr="00351630">
        <w:rPr>
          <w:sz w:val="24"/>
          <w:szCs w:val="24"/>
        </w:rPr>
        <w:t>__г. №__________</w:t>
      </w:r>
    </w:p>
    <w:p w:rsidR="00E61DF3" w:rsidRPr="00351630" w:rsidRDefault="00E61DF3" w:rsidP="00E61DF3">
      <w:pPr>
        <w:tabs>
          <w:tab w:val="num" w:pos="0"/>
        </w:tabs>
        <w:suppressAutoHyphens/>
        <w:spacing w:line="240" w:lineRule="auto"/>
        <w:ind w:firstLine="0"/>
        <w:jc w:val="center"/>
        <w:rPr>
          <w:b/>
          <w:sz w:val="24"/>
          <w:szCs w:val="24"/>
        </w:rPr>
      </w:pPr>
    </w:p>
    <w:p w:rsidR="00E61DF3" w:rsidRPr="00351630" w:rsidRDefault="00E61DF3" w:rsidP="00E61DF3">
      <w:pPr>
        <w:tabs>
          <w:tab w:val="num" w:pos="0"/>
        </w:tabs>
        <w:suppressAutoHyphens/>
        <w:spacing w:line="240" w:lineRule="auto"/>
        <w:ind w:firstLine="0"/>
        <w:jc w:val="center"/>
        <w:rPr>
          <w:b/>
          <w:sz w:val="24"/>
          <w:szCs w:val="24"/>
        </w:rPr>
      </w:pPr>
      <w:r w:rsidRPr="00351630">
        <w:rPr>
          <w:b/>
          <w:sz w:val="24"/>
          <w:szCs w:val="24"/>
        </w:rPr>
        <w:t>Анкета Участника</w:t>
      </w:r>
    </w:p>
    <w:p w:rsidR="00E61DF3" w:rsidRPr="00351630" w:rsidRDefault="00E61DF3" w:rsidP="00E61DF3">
      <w:pPr>
        <w:tabs>
          <w:tab w:val="num" w:pos="0"/>
        </w:tabs>
        <w:spacing w:line="240" w:lineRule="auto"/>
        <w:ind w:right="424" w:firstLine="0"/>
        <w:rPr>
          <w:sz w:val="24"/>
          <w:szCs w:val="24"/>
        </w:rPr>
      </w:pPr>
      <w:r w:rsidRPr="00351630">
        <w:rPr>
          <w:sz w:val="24"/>
          <w:szCs w:val="24"/>
        </w:rPr>
        <w:t>Наименование и адрес Участника: __________________________________________________________</w:t>
      </w:r>
    </w:p>
    <w:p w:rsidR="00E61DF3" w:rsidRPr="00351630" w:rsidRDefault="00E61DF3" w:rsidP="00E61DF3">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E61DF3" w:rsidRPr="00351630" w:rsidTr="00885C72">
        <w:trPr>
          <w:cantSplit/>
          <w:trHeight w:val="240"/>
          <w:tblHeader/>
        </w:trPr>
        <w:tc>
          <w:tcPr>
            <w:tcW w:w="540" w:type="dxa"/>
          </w:tcPr>
          <w:p w:rsidR="00E61DF3" w:rsidRPr="00351630" w:rsidRDefault="00E61DF3" w:rsidP="00885C72">
            <w:pPr>
              <w:pStyle w:val="a9"/>
              <w:tabs>
                <w:tab w:val="num" w:pos="0"/>
                <w:tab w:val="left" w:pos="432"/>
              </w:tabs>
              <w:spacing w:before="0" w:after="0"/>
              <w:ind w:left="0" w:right="-108"/>
              <w:jc w:val="center"/>
              <w:rPr>
                <w:sz w:val="24"/>
                <w:szCs w:val="24"/>
              </w:rPr>
            </w:pPr>
            <w:r w:rsidRPr="00351630">
              <w:rPr>
                <w:sz w:val="24"/>
                <w:szCs w:val="24"/>
              </w:rPr>
              <w:t xml:space="preserve">№ </w:t>
            </w:r>
            <w:proofErr w:type="gramStart"/>
            <w:r w:rsidRPr="00351630">
              <w:rPr>
                <w:sz w:val="24"/>
                <w:szCs w:val="24"/>
              </w:rPr>
              <w:t>п</w:t>
            </w:r>
            <w:proofErr w:type="gramEnd"/>
            <w:r w:rsidRPr="00351630">
              <w:rPr>
                <w:sz w:val="24"/>
                <w:szCs w:val="24"/>
              </w:rPr>
              <w:t>/п</w:t>
            </w:r>
          </w:p>
        </w:tc>
        <w:tc>
          <w:tcPr>
            <w:tcW w:w="5580"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Наименование</w:t>
            </w:r>
          </w:p>
        </w:tc>
        <w:tc>
          <w:tcPr>
            <w:tcW w:w="3519" w:type="dxa"/>
            <w:vAlign w:val="center"/>
          </w:tcPr>
          <w:p w:rsidR="00E61DF3" w:rsidRPr="00351630" w:rsidRDefault="00E61DF3" w:rsidP="00885C72">
            <w:pPr>
              <w:pStyle w:val="a9"/>
              <w:tabs>
                <w:tab w:val="num" w:pos="0"/>
              </w:tabs>
              <w:spacing w:before="0" w:after="0"/>
              <w:ind w:left="0"/>
              <w:jc w:val="center"/>
              <w:rPr>
                <w:sz w:val="24"/>
                <w:szCs w:val="24"/>
              </w:rPr>
            </w:pPr>
            <w:r w:rsidRPr="00351630">
              <w:rPr>
                <w:sz w:val="24"/>
                <w:szCs w:val="24"/>
              </w:rPr>
              <w:t>Сведения об Участнике</w:t>
            </w: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w:t>
            </w:r>
          </w:p>
        </w:tc>
        <w:tc>
          <w:tcPr>
            <w:tcW w:w="5580" w:type="dxa"/>
          </w:tcPr>
          <w:p w:rsidR="00E61DF3" w:rsidRPr="00351630" w:rsidRDefault="00E61DF3" w:rsidP="00885C72">
            <w:pPr>
              <w:pStyle w:val="a8"/>
              <w:tabs>
                <w:tab w:val="num" w:pos="0"/>
              </w:tabs>
              <w:spacing w:before="0" w:after="0"/>
              <w:ind w:left="0"/>
            </w:pPr>
            <w:r w:rsidRPr="00351630">
              <w:t>Организационно-правовая форма и фирменное наименование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2</w:t>
            </w:r>
          </w:p>
        </w:tc>
        <w:tc>
          <w:tcPr>
            <w:tcW w:w="5580" w:type="dxa"/>
          </w:tcPr>
          <w:p w:rsidR="00E61DF3" w:rsidRPr="00351630" w:rsidRDefault="00E61DF3" w:rsidP="00885C72">
            <w:pPr>
              <w:pStyle w:val="a8"/>
              <w:tabs>
                <w:tab w:val="num" w:pos="0"/>
              </w:tabs>
              <w:spacing w:before="0" w:after="0"/>
              <w:ind w:left="0"/>
            </w:pPr>
            <w:r w:rsidRPr="00351630">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3</w:t>
            </w:r>
          </w:p>
        </w:tc>
        <w:tc>
          <w:tcPr>
            <w:tcW w:w="5580" w:type="dxa"/>
          </w:tcPr>
          <w:p w:rsidR="00E61DF3" w:rsidRPr="00351630" w:rsidRDefault="00E61DF3" w:rsidP="00885C72">
            <w:pPr>
              <w:pStyle w:val="a8"/>
              <w:tabs>
                <w:tab w:val="num" w:pos="0"/>
              </w:tabs>
              <w:spacing w:before="0" w:after="0"/>
              <w:ind w:left="0"/>
            </w:pPr>
            <w:r w:rsidRPr="00351630">
              <w:t>Свидетельство о внесении в Единый государственный реестр юридических лиц (дата и номер, кем выдано)</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4</w:t>
            </w:r>
          </w:p>
        </w:tc>
        <w:tc>
          <w:tcPr>
            <w:tcW w:w="5580" w:type="dxa"/>
          </w:tcPr>
          <w:p w:rsidR="00E61DF3" w:rsidRPr="00351630" w:rsidRDefault="00E61DF3" w:rsidP="00885C72">
            <w:pPr>
              <w:pStyle w:val="a8"/>
              <w:tabs>
                <w:tab w:val="num" w:pos="0"/>
              </w:tabs>
              <w:spacing w:before="0" w:after="0"/>
              <w:ind w:left="0"/>
            </w:pPr>
            <w:r w:rsidRPr="00351630">
              <w:t>ИНН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5</w:t>
            </w:r>
          </w:p>
        </w:tc>
        <w:tc>
          <w:tcPr>
            <w:tcW w:w="5580" w:type="dxa"/>
          </w:tcPr>
          <w:p w:rsidR="00E61DF3" w:rsidRPr="00351630" w:rsidRDefault="00E61DF3" w:rsidP="00885C72">
            <w:pPr>
              <w:pStyle w:val="a8"/>
              <w:tabs>
                <w:tab w:val="num" w:pos="0"/>
              </w:tabs>
              <w:spacing w:before="0" w:after="0"/>
              <w:ind w:left="0"/>
            </w:pPr>
            <w:r w:rsidRPr="00351630">
              <w:t>Юридический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6</w:t>
            </w:r>
          </w:p>
        </w:tc>
        <w:tc>
          <w:tcPr>
            <w:tcW w:w="5580" w:type="dxa"/>
          </w:tcPr>
          <w:p w:rsidR="00E61DF3" w:rsidRPr="00351630" w:rsidRDefault="00E61DF3" w:rsidP="00885C72">
            <w:pPr>
              <w:pStyle w:val="a8"/>
              <w:tabs>
                <w:tab w:val="num" w:pos="0"/>
              </w:tabs>
              <w:spacing w:before="0" w:after="0"/>
              <w:ind w:left="0"/>
            </w:pPr>
            <w:r w:rsidRPr="00351630">
              <w:t>Почтовый адрес</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7</w:t>
            </w:r>
          </w:p>
        </w:tc>
        <w:tc>
          <w:tcPr>
            <w:tcW w:w="5580" w:type="dxa"/>
          </w:tcPr>
          <w:p w:rsidR="00E61DF3" w:rsidRPr="00351630" w:rsidRDefault="00E61DF3" w:rsidP="00885C72">
            <w:pPr>
              <w:pStyle w:val="a8"/>
              <w:tabs>
                <w:tab w:val="num" w:pos="0"/>
              </w:tabs>
              <w:spacing w:before="0" w:after="0"/>
              <w:ind w:left="0"/>
            </w:pPr>
            <w:r w:rsidRPr="00351630">
              <w:t>Филиалы: перечислить наименования и почтовые адреса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8</w:t>
            </w:r>
          </w:p>
        </w:tc>
        <w:tc>
          <w:tcPr>
            <w:tcW w:w="5580" w:type="dxa"/>
          </w:tcPr>
          <w:p w:rsidR="00E61DF3" w:rsidRPr="00351630" w:rsidRDefault="00E61DF3" w:rsidP="00885C72">
            <w:pPr>
              <w:pStyle w:val="a8"/>
              <w:tabs>
                <w:tab w:val="num" w:pos="0"/>
              </w:tabs>
              <w:spacing w:before="0" w:after="0"/>
              <w:ind w:left="0"/>
            </w:pPr>
            <w:r w:rsidRPr="00351630">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9</w:t>
            </w:r>
          </w:p>
        </w:tc>
        <w:tc>
          <w:tcPr>
            <w:tcW w:w="5580" w:type="dxa"/>
          </w:tcPr>
          <w:p w:rsidR="00E61DF3" w:rsidRPr="00351630" w:rsidRDefault="00E61DF3" w:rsidP="00885C72">
            <w:pPr>
              <w:pStyle w:val="a8"/>
              <w:tabs>
                <w:tab w:val="num" w:pos="0"/>
              </w:tabs>
              <w:spacing w:before="0" w:after="0"/>
              <w:ind w:left="0"/>
            </w:pPr>
            <w:r w:rsidRPr="00351630">
              <w:t>Телефоны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Height w:val="116"/>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10</w:t>
            </w:r>
          </w:p>
        </w:tc>
        <w:tc>
          <w:tcPr>
            <w:tcW w:w="5580" w:type="dxa"/>
          </w:tcPr>
          <w:p w:rsidR="00E61DF3" w:rsidRPr="00351630" w:rsidRDefault="00E61DF3" w:rsidP="00885C72">
            <w:pPr>
              <w:pStyle w:val="a8"/>
              <w:tabs>
                <w:tab w:val="num" w:pos="0"/>
              </w:tabs>
              <w:spacing w:before="0" w:after="0"/>
              <w:ind w:left="0"/>
            </w:pPr>
            <w:r w:rsidRPr="00351630">
              <w:t>Факс Участника (с указанием кода города)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11</w:t>
            </w:r>
          </w:p>
        </w:tc>
        <w:tc>
          <w:tcPr>
            <w:tcW w:w="5580" w:type="dxa"/>
          </w:tcPr>
          <w:p w:rsidR="00E61DF3" w:rsidRPr="00351630" w:rsidRDefault="00E61DF3" w:rsidP="00885C72">
            <w:pPr>
              <w:pStyle w:val="a8"/>
              <w:tabs>
                <w:tab w:val="num" w:pos="0"/>
              </w:tabs>
              <w:spacing w:before="0" w:after="0"/>
              <w:ind w:left="0"/>
            </w:pPr>
            <w:r w:rsidRPr="00351630">
              <w:t>Адрес электронной почты Участника</w:t>
            </w:r>
          </w:p>
        </w:tc>
        <w:tc>
          <w:tcPr>
            <w:tcW w:w="3519" w:type="dxa"/>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tabs>
                <w:tab w:val="num" w:pos="0"/>
              </w:tabs>
              <w:spacing w:line="240" w:lineRule="auto"/>
              <w:ind w:firstLine="0"/>
              <w:jc w:val="left"/>
              <w:rPr>
                <w:sz w:val="24"/>
                <w:szCs w:val="24"/>
              </w:rPr>
            </w:pPr>
            <w:r w:rsidRPr="00351630">
              <w:rPr>
                <w:sz w:val="24"/>
                <w:szCs w:val="24"/>
              </w:rPr>
              <w:t>13</w:t>
            </w:r>
          </w:p>
        </w:tc>
        <w:tc>
          <w:tcPr>
            <w:tcW w:w="5580"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r w:rsidRPr="00351630">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rsidR="00E61DF3" w:rsidRPr="00351630" w:rsidRDefault="00E61DF3" w:rsidP="00885C72">
            <w:pPr>
              <w:pStyle w:val="a8"/>
              <w:tabs>
                <w:tab w:val="num" w:pos="0"/>
              </w:tabs>
              <w:spacing w:before="0" w:after="0"/>
              <w:ind w:left="0"/>
            </w:pPr>
          </w:p>
        </w:tc>
      </w:tr>
      <w:tr w:rsidR="00E61DF3" w:rsidRPr="00351630" w:rsidTr="00885C72">
        <w:trPr>
          <w:cantSplit/>
        </w:trPr>
        <w:tc>
          <w:tcPr>
            <w:tcW w:w="540" w:type="dxa"/>
          </w:tcPr>
          <w:p w:rsidR="00E61DF3" w:rsidRPr="00351630" w:rsidRDefault="00E61DF3" w:rsidP="00885C72">
            <w:pPr>
              <w:tabs>
                <w:tab w:val="num" w:pos="0"/>
              </w:tabs>
              <w:spacing w:line="240" w:lineRule="auto"/>
              <w:ind w:firstLine="0"/>
              <w:jc w:val="left"/>
              <w:rPr>
                <w:sz w:val="24"/>
                <w:szCs w:val="24"/>
              </w:rPr>
            </w:pPr>
            <w:r w:rsidRPr="00351630">
              <w:rPr>
                <w:sz w:val="24"/>
                <w:szCs w:val="24"/>
              </w:rPr>
              <w:t>14</w:t>
            </w:r>
          </w:p>
        </w:tc>
        <w:tc>
          <w:tcPr>
            <w:tcW w:w="5580" w:type="dxa"/>
          </w:tcPr>
          <w:p w:rsidR="00E61DF3" w:rsidRPr="00351630" w:rsidRDefault="00E61DF3" w:rsidP="00885C72">
            <w:pPr>
              <w:pStyle w:val="a8"/>
              <w:tabs>
                <w:tab w:val="num" w:pos="0"/>
              </w:tabs>
              <w:spacing w:before="0" w:after="0"/>
              <w:ind w:left="0"/>
            </w:pPr>
            <w:r w:rsidRPr="00351630">
              <w:t>Фамилия, Имя и Отчество ответственного лица Участника с указанием должности и контактного телефона</w:t>
            </w:r>
          </w:p>
        </w:tc>
        <w:tc>
          <w:tcPr>
            <w:tcW w:w="3519" w:type="dxa"/>
          </w:tcPr>
          <w:p w:rsidR="00E61DF3" w:rsidRPr="00351630" w:rsidRDefault="00E61DF3" w:rsidP="00885C72">
            <w:pPr>
              <w:pStyle w:val="a8"/>
              <w:tabs>
                <w:tab w:val="num" w:pos="0"/>
              </w:tabs>
              <w:spacing w:before="0" w:after="0"/>
              <w:ind w:left="0"/>
            </w:pPr>
          </w:p>
        </w:tc>
      </w:tr>
    </w:tbl>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right="3684" w:firstLine="0"/>
        <w:jc w:val="center"/>
        <w:rPr>
          <w:sz w:val="24"/>
          <w:szCs w:val="24"/>
          <w:vertAlign w:val="superscript"/>
        </w:rPr>
      </w:pPr>
      <w:r w:rsidRPr="00351630">
        <w:rPr>
          <w:sz w:val="24"/>
          <w:szCs w:val="24"/>
          <w:vertAlign w:val="superscript"/>
        </w:rPr>
        <w:t>(подпись, М.П.)</w:t>
      </w:r>
    </w:p>
    <w:p w:rsidR="00E61DF3" w:rsidRPr="00351630" w:rsidRDefault="00E61DF3" w:rsidP="00E61DF3">
      <w:pPr>
        <w:tabs>
          <w:tab w:val="num" w:pos="0"/>
        </w:tabs>
        <w:spacing w:line="240" w:lineRule="auto"/>
        <w:ind w:firstLine="0"/>
        <w:rPr>
          <w:sz w:val="24"/>
          <w:szCs w:val="24"/>
        </w:rPr>
      </w:pPr>
      <w:r w:rsidRPr="00351630">
        <w:rPr>
          <w:sz w:val="24"/>
          <w:szCs w:val="24"/>
        </w:rPr>
        <w:t>____________________________________</w:t>
      </w:r>
    </w:p>
    <w:p w:rsidR="00E61DF3" w:rsidRPr="00351630" w:rsidRDefault="00E61DF3" w:rsidP="00E61DF3">
      <w:pPr>
        <w:tabs>
          <w:tab w:val="num" w:pos="0"/>
        </w:tabs>
        <w:spacing w:line="240" w:lineRule="auto"/>
        <w:ind w:firstLine="0"/>
        <w:rPr>
          <w:b/>
          <w:sz w:val="24"/>
          <w:szCs w:val="24"/>
        </w:rPr>
      </w:pPr>
      <w:r w:rsidRPr="00351630">
        <w:rPr>
          <w:sz w:val="24"/>
          <w:szCs w:val="24"/>
          <w:vertAlign w:val="superscript"/>
        </w:rPr>
        <w:t xml:space="preserve">(фамилия, имя, отчество </w:t>
      </w:r>
      <w:proofErr w:type="gramStart"/>
      <w:r w:rsidRPr="00351630">
        <w:rPr>
          <w:sz w:val="24"/>
          <w:szCs w:val="24"/>
          <w:vertAlign w:val="superscript"/>
        </w:rPr>
        <w:t>подписавшего</w:t>
      </w:r>
      <w:proofErr w:type="gramEnd"/>
      <w:r w:rsidRPr="00351630">
        <w:rPr>
          <w:sz w:val="24"/>
          <w:szCs w:val="24"/>
          <w:vertAlign w:val="superscript"/>
        </w:rPr>
        <w:t>, должность)</w:t>
      </w:r>
    </w:p>
    <w:p w:rsidR="00E61DF3" w:rsidRPr="00351630" w:rsidRDefault="00E61DF3" w:rsidP="00E61DF3">
      <w:pPr>
        <w:pBdr>
          <w:bottom w:val="single" w:sz="4" w:space="1" w:color="auto"/>
        </w:pBdr>
        <w:shd w:val="clear" w:color="auto" w:fill="E0E0E0"/>
        <w:tabs>
          <w:tab w:val="num" w:pos="0"/>
        </w:tabs>
        <w:spacing w:line="240" w:lineRule="auto"/>
        <w:ind w:right="21" w:firstLine="0"/>
        <w:jc w:val="center"/>
        <w:rPr>
          <w:b/>
          <w:spacing w:val="36"/>
          <w:sz w:val="24"/>
          <w:szCs w:val="24"/>
        </w:rPr>
      </w:pPr>
      <w:r w:rsidRPr="00351630">
        <w:rPr>
          <w:b/>
          <w:spacing w:val="36"/>
          <w:sz w:val="24"/>
          <w:szCs w:val="24"/>
        </w:rPr>
        <w:t>конец формы</w:t>
      </w:r>
    </w:p>
    <w:p w:rsidR="00E61DF3" w:rsidRPr="00351630" w:rsidRDefault="00E61DF3" w:rsidP="00E61DF3">
      <w:pPr>
        <w:pStyle w:val="ac"/>
        <w:tabs>
          <w:tab w:val="clear" w:pos="1134"/>
          <w:tab w:val="num" w:pos="0"/>
        </w:tabs>
        <w:spacing w:line="240" w:lineRule="auto"/>
        <w:ind w:left="0" w:firstLine="0"/>
        <w:rPr>
          <w:b/>
          <w:sz w:val="24"/>
          <w:szCs w:val="24"/>
        </w:rPr>
      </w:pPr>
      <w:bookmarkStart w:id="134" w:name="_Toc98254035"/>
      <w:r w:rsidRPr="00351630">
        <w:rPr>
          <w:b/>
          <w:sz w:val="24"/>
          <w:szCs w:val="24"/>
        </w:rPr>
        <w:br w:type="page"/>
      </w:r>
      <w:r w:rsidR="00765586" w:rsidRPr="00351630">
        <w:rPr>
          <w:b/>
          <w:sz w:val="24"/>
          <w:szCs w:val="24"/>
        </w:rPr>
        <w:lastRenderedPageBreak/>
        <w:t>9</w:t>
      </w:r>
      <w:r w:rsidRPr="00351630">
        <w:rPr>
          <w:b/>
          <w:sz w:val="24"/>
          <w:szCs w:val="24"/>
        </w:rPr>
        <w:t>.4.1. Инструкции по заполнению</w:t>
      </w:r>
      <w:bookmarkEnd w:id="134"/>
    </w:p>
    <w:p w:rsidR="00E61DF3" w:rsidRPr="00351630" w:rsidRDefault="00E61DF3" w:rsidP="00E61DF3">
      <w:pPr>
        <w:tabs>
          <w:tab w:val="num" w:pos="0"/>
        </w:tabs>
        <w:spacing w:line="240" w:lineRule="auto"/>
        <w:ind w:firstLine="0"/>
        <w:rPr>
          <w:sz w:val="24"/>
          <w:szCs w:val="24"/>
        </w:rPr>
      </w:pPr>
      <w:r w:rsidRPr="00351630">
        <w:rPr>
          <w:sz w:val="24"/>
          <w:szCs w:val="24"/>
        </w:rPr>
        <w:t>1. Участник указывает дату и номер Предложения в соответствии с письмом о подаче оферты.</w:t>
      </w:r>
    </w:p>
    <w:p w:rsidR="00E61DF3" w:rsidRPr="00351630" w:rsidRDefault="00E61DF3" w:rsidP="00E61DF3">
      <w:pPr>
        <w:tabs>
          <w:tab w:val="num" w:pos="0"/>
        </w:tabs>
        <w:spacing w:line="240" w:lineRule="auto"/>
        <w:ind w:firstLine="0"/>
        <w:rPr>
          <w:sz w:val="24"/>
          <w:szCs w:val="24"/>
        </w:rPr>
      </w:pPr>
      <w:r w:rsidRPr="00351630">
        <w:rPr>
          <w:sz w:val="24"/>
          <w:szCs w:val="24"/>
        </w:rPr>
        <w:t xml:space="preserve">2. Участник указывает свое фирменное наименование (в </w:t>
      </w:r>
      <w:proofErr w:type="spellStart"/>
      <w:r w:rsidRPr="00351630">
        <w:rPr>
          <w:sz w:val="24"/>
          <w:szCs w:val="24"/>
        </w:rPr>
        <w:t>т.ч</w:t>
      </w:r>
      <w:proofErr w:type="spellEnd"/>
      <w:r w:rsidRPr="00351630">
        <w:rPr>
          <w:sz w:val="24"/>
          <w:szCs w:val="24"/>
        </w:rPr>
        <w:t>. организационно-правовую форму) и свой адрес.</w:t>
      </w:r>
    </w:p>
    <w:p w:rsidR="00E61DF3" w:rsidRPr="00351630" w:rsidRDefault="00E61DF3" w:rsidP="00E61DF3">
      <w:pPr>
        <w:tabs>
          <w:tab w:val="num" w:pos="0"/>
        </w:tabs>
        <w:spacing w:line="240" w:lineRule="auto"/>
        <w:ind w:firstLine="0"/>
        <w:rPr>
          <w:sz w:val="24"/>
          <w:szCs w:val="24"/>
        </w:rPr>
      </w:pPr>
      <w:r w:rsidRPr="00351630">
        <w:rPr>
          <w:sz w:val="24"/>
          <w:szCs w:val="24"/>
        </w:rPr>
        <w:t>3. Участники должны заполнить приведенную выше таблицу по всем позициям. В случае отсутствия каких-либо данных указать слово «нет».</w:t>
      </w:r>
    </w:p>
    <w:p w:rsidR="00E61DF3" w:rsidRPr="00351630" w:rsidRDefault="00E61DF3" w:rsidP="00E61DF3">
      <w:pPr>
        <w:tabs>
          <w:tab w:val="num" w:pos="0"/>
        </w:tabs>
        <w:spacing w:line="240" w:lineRule="auto"/>
        <w:ind w:firstLine="0"/>
        <w:rPr>
          <w:sz w:val="24"/>
          <w:szCs w:val="24"/>
        </w:rPr>
      </w:pPr>
      <w:r w:rsidRPr="00351630">
        <w:rPr>
          <w:sz w:val="24"/>
          <w:szCs w:val="24"/>
        </w:rPr>
        <w:t>4. В графе 8 «Банковские реквизиты…» указываются реквизиты, которые будут использованы при заключении Договора.</w:t>
      </w:r>
    </w:p>
    <w:p w:rsidR="00E61DF3" w:rsidRPr="00351630" w:rsidRDefault="00E61DF3" w:rsidP="00E61DF3">
      <w:pPr>
        <w:tabs>
          <w:tab w:val="left" w:pos="540"/>
          <w:tab w:val="left" w:pos="720"/>
          <w:tab w:val="left" w:pos="1134"/>
        </w:tabs>
        <w:ind w:firstLine="0"/>
        <w:rPr>
          <w:sz w:val="24"/>
          <w:szCs w:val="24"/>
        </w:rPr>
      </w:pPr>
    </w:p>
    <w:p w:rsidR="00E60659" w:rsidRPr="00351630" w:rsidRDefault="00E60659" w:rsidP="00E60659">
      <w:pPr>
        <w:pStyle w:val="111"/>
        <w:pageBreakBefore w:val="0"/>
        <w:numPr>
          <w:ilvl w:val="0"/>
          <w:numId w:val="20"/>
        </w:numPr>
        <w:spacing w:before="0" w:after="0"/>
        <w:ind w:left="0" w:firstLine="0"/>
        <w:rPr>
          <w:rFonts w:ascii="Times New Roman" w:hAnsi="Times New Roman"/>
          <w:sz w:val="24"/>
          <w:szCs w:val="24"/>
        </w:rPr>
      </w:pPr>
      <w:bookmarkStart w:id="135" w:name="_Toc451326608"/>
      <w:r w:rsidRPr="00351630">
        <w:rPr>
          <w:rFonts w:ascii="Times New Roman" w:hAnsi="Times New Roman"/>
          <w:sz w:val="24"/>
          <w:szCs w:val="24"/>
        </w:rPr>
        <w:t>Программа оповещения о недостатках ПАО «Концэл» «Участники в сфере закупок предупреждают»</w:t>
      </w:r>
      <w:bookmarkEnd w:id="135"/>
    </w:p>
    <w:p w:rsidR="00E60659" w:rsidRPr="00351630" w:rsidRDefault="00E60659" w:rsidP="00E60659">
      <w:pPr>
        <w:spacing w:line="240" w:lineRule="atLeast"/>
        <w:rPr>
          <w:b/>
          <w:sz w:val="24"/>
          <w:szCs w:val="24"/>
        </w:rPr>
      </w:pPr>
    </w:p>
    <w:p w:rsidR="00E60659" w:rsidRPr="00351630" w:rsidRDefault="00E60659" w:rsidP="00E60659">
      <w:pPr>
        <w:spacing w:line="240" w:lineRule="auto"/>
        <w:ind w:firstLine="284"/>
        <w:rPr>
          <w:sz w:val="24"/>
          <w:szCs w:val="24"/>
        </w:rPr>
      </w:pPr>
      <w:r w:rsidRPr="00351630">
        <w:rPr>
          <w:sz w:val="24"/>
          <w:szCs w:val="24"/>
        </w:rPr>
        <w:t xml:space="preserve">ПАО «Концэл» находится под управлением АО «Интеллект Телеком» и является частью ОАО АФК «Система», акции которой торгуются на Лондонской фондовой бирже, всегда стремится соответствовать международным правовым нормам и корпоративным стандартам управления. Это означает, что все бизнес-процессы и отношения, как </w:t>
      </w:r>
      <w:r w:rsidRPr="00351630">
        <w:rPr>
          <w:sz w:val="24"/>
          <w:szCs w:val="24"/>
          <w:lang w:val="en-US"/>
        </w:rPr>
        <w:t>c</w:t>
      </w:r>
      <w:r w:rsidRPr="00351630">
        <w:rPr>
          <w:sz w:val="24"/>
          <w:szCs w:val="24"/>
        </w:rPr>
        <w:t xml:space="preserve"> контрагентами, так и внутри компании, должны быть четко регламентированы и максимально прозрачны.</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С целью оперативного реагирования на обращения участников закупочных процедур, обеспечения прозрачности закупочных процедур, предотвращения коррупции, мошеннических действий и других злоупотреблений в области закупочной деятельности создана «Горячая линия» АО «Интеллект Телеком».</w:t>
      </w:r>
    </w:p>
    <w:p w:rsidR="00E60659" w:rsidRPr="00351630" w:rsidRDefault="00E60659" w:rsidP="00E60659">
      <w:pPr>
        <w:spacing w:line="240" w:lineRule="auto"/>
        <w:ind w:firstLine="284"/>
        <w:rPr>
          <w:sz w:val="24"/>
          <w:szCs w:val="24"/>
        </w:rPr>
      </w:pPr>
    </w:p>
    <w:p w:rsidR="00E60659" w:rsidRPr="00351630" w:rsidRDefault="00E60659" w:rsidP="00E60659">
      <w:pPr>
        <w:spacing w:line="240" w:lineRule="auto"/>
        <w:ind w:firstLine="284"/>
        <w:rPr>
          <w:sz w:val="24"/>
          <w:szCs w:val="24"/>
        </w:rPr>
      </w:pPr>
      <w:r w:rsidRPr="00351630">
        <w:rPr>
          <w:sz w:val="24"/>
          <w:szCs w:val="24"/>
        </w:rPr>
        <w:t xml:space="preserve">Любой участник закупочной процедуры, при обнаружении нарушений установленных закупочной документацией порядка проведения закупочной процедуры, либо при обнаружении коррупционной составляющей в действиях организатора закупки и/или участников закупочной процедуры, имеет право сообщить в АО «Интеллект Телеком» о подобных нарушениях. Для этих целей создан специальный ресурс </w:t>
      </w:r>
      <w:hyperlink r:id="rId11" w:history="1">
        <w:r w:rsidRPr="00351630">
          <w:rPr>
            <w:rStyle w:val="a5"/>
            <w:color w:val="0070C0"/>
            <w:sz w:val="24"/>
            <w:szCs w:val="24"/>
            <w:lang w:val="pt-BR"/>
          </w:rPr>
          <w:t>report</w:t>
        </w:r>
        <w:r w:rsidRPr="00351630">
          <w:rPr>
            <w:rStyle w:val="a5"/>
            <w:color w:val="0070C0"/>
            <w:sz w:val="24"/>
            <w:szCs w:val="24"/>
          </w:rPr>
          <w:t>@</w:t>
        </w:r>
        <w:proofErr w:type="spellStart"/>
        <w:r w:rsidRPr="00351630">
          <w:rPr>
            <w:rStyle w:val="a5"/>
            <w:color w:val="0070C0"/>
            <w:sz w:val="24"/>
            <w:szCs w:val="24"/>
            <w:lang w:val="en-US"/>
          </w:rPr>
          <w:t>i</w:t>
        </w:r>
        <w:proofErr w:type="spellEnd"/>
        <w:r w:rsidRPr="00351630">
          <w:rPr>
            <w:rStyle w:val="a5"/>
            <w:color w:val="0070C0"/>
            <w:sz w:val="24"/>
            <w:szCs w:val="24"/>
          </w:rPr>
          <w:t>-</w:t>
        </w:r>
        <w:proofErr w:type="spellStart"/>
        <w:r w:rsidRPr="00351630">
          <w:rPr>
            <w:rStyle w:val="a5"/>
            <w:color w:val="0070C0"/>
            <w:sz w:val="24"/>
            <w:szCs w:val="24"/>
            <w:lang w:val="en-US"/>
          </w:rPr>
          <w:t>tc</w:t>
        </w:r>
        <w:proofErr w:type="spellEnd"/>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w:t>
      </w:r>
      <w:r w:rsidRPr="00351630">
        <w:rPr>
          <w:sz w:val="24"/>
          <w:szCs w:val="24"/>
        </w:rPr>
        <w:t xml:space="preserve"> позволяющий оперативно реагировать на сообщения о недостатках, упущениях, злоупотреблениях, мошенничествах и коррупционных действиях. Обращаясь по этому адресу, Вы получите квалифицированную помощь, совет, как действовать в той или иной ситуации. </w:t>
      </w:r>
    </w:p>
    <w:p w:rsidR="00E60659" w:rsidRPr="00351630" w:rsidRDefault="00E60659" w:rsidP="00E60659">
      <w:pPr>
        <w:spacing w:line="240" w:lineRule="auto"/>
        <w:rPr>
          <w:sz w:val="24"/>
          <w:szCs w:val="24"/>
        </w:rPr>
      </w:pPr>
    </w:p>
    <w:p w:rsidR="00E60659" w:rsidRPr="00351630" w:rsidRDefault="00E60659" w:rsidP="00E60659">
      <w:pPr>
        <w:pStyle w:val="af1"/>
        <w:spacing w:line="240" w:lineRule="auto"/>
        <w:ind w:left="0" w:firstLine="284"/>
        <w:rPr>
          <w:sz w:val="24"/>
          <w:szCs w:val="24"/>
          <w:lang w:bidi="ru-RU"/>
        </w:rPr>
      </w:pPr>
      <w:r w:rsidRPr="00351630">
        <w:rPr>
          <w:sz w:val="24"/>
          <w:szCs w:val="24"/>
        </w:rPr>
        <w:t>Сообщения можно направить тремя способами:</w:t>
      </w:r>
    </w:p>
    <w:p w:rsidR="00E60659" w:rsidRPr="00351630" w:rsidRDefault="00E60659" w:rsidP="00E60659">
      <w:pPr>
        <w:spacing w:line="240" w:lineRule="auto"/>
        <w:ind w:firstLine="284"/>
        <w:rPr>
          <w:sz w:val="24"/>
          <w:szCs w:val="24"/>
        </w:rPr>
      </w:pPr>
    </w:p>
    <w:p w:rsidR="00E60659" w:rsidRPr="00351630" w:rsidRDefault="00E60659" w:rsidP="00E60659">
      <w:pPr>
        <w:numPr>
          <w:ilvl w:val="0"/>
          <w:numId w:val="23"/>
        </w:numPr>
        <w:spacing w:line="240" w:lineRule="auto"/>
        <w:rPr>
          <w:sz w:val="24"/>
          <w:szCs w:val="24"/>
        </w:rPr>
      </w:pPr>
      <w:r w:rsidRPr="00351630">
        <w:rPr>
          <w:sz w:val="24"/>
          <w:szCs w:val="24"/>
        </w:rPr>
        <w:t xml:space="preserve">по электронной почте на адрес </w:t>
      </w:r>
      <w:hyperlink r:id="rId12" w:history="1">
        <w:r w:rsidRPr="00351630">
          <w:rPr>
            <w:rStyle w:val="a5"/>
            <w:color w:val="0070C0"/>
            <w:sz w:val="24"/>
            <w:szCs w:val="24"/>
            <w:lang w:val="pt-BR"/>
          </w:rPr>
          <w:t>report</w:t>
        </w:r>
        <w:r w:rsidRPr="00351630">
          <w:rPr>
            <w:rStyle w:val="a5"/>
            <w:color w:val="0070C0"/>
            <w:sz w:val="24"/>
            <w:szCs w:val="24"/>
          </w:rPr>
          <w:t>@</w:t>
        </w:r>
        <w:r w:rsidRPr="00351630">
          <w:rPr>
            <w:rStyle w:val="a5"/>
            <w:color w:val="0070C0"/>
            <w:sz w:val="24"/>
            <w:szCs w:val="24"/>
            <w:lang w:val="pt-BR"/>
          </w:rPr>
          <w:t>i-tc</w:t>
        </w:r>
        <w:r w:rsidRPr="00351630">
          <w:rPr>
            <w:rStyle w:val="a5"/>
            <w:color w:val="0070C0"/>
            <w:sz w:val="24"/>
            <w:szCs w:val="24"/>
          </w:rPr>
          <w:t>.</w:t>
        </w:r>
        <w:r w:rsidRPr="00351630">
          <w:rPr>
            <w:rStyle w:val="a5"/>
            <w:color w:val="0070C0"/>
            <w:sz w:val="24"/>
            <w:szCs w:val="24"/>
            <w:lang w:val="pt-BR"/>
          </w:rPr>
          <w:t>ru</w:t>
        </w:r>
      </w:hyperlink>
      <w:r w:rsidRPr="00351630">
        <w:rPr>
          <w:color w:val="0070C0"/>
          <w:sz w:val="24"/>
          <w:szCs w:val="24"/>
        </w:rPr>
        <w:t xml:space="preserve"> (</w:t>
      </w:r>
      <w:r w:rsidRPr="00351630">
        <w:rPr>
          <w:sz w:val="24"/>
          <w:szCs w:val="24"/>
        </w:rPr>
        <w:t>можно с внешнего почтового ящика);</w:t>
      </w:r>
    </w:p>
    <w:p w:rsidR="00E60659" w:rsidRPr="00351630" w:rsidRDefault="00E60659" w:rsidP="00E60659">
      <w:pPr>
        <w:numPr>
          <w:ilvl w:val="0"/>
          <w:numId w:val="23"/>
        </w:numPr>
        <w:spacing w:line="240" w:lineRule="auto"/>
        <w:rPr>
          <w:sz w:val="24"/>
          <w:szCs w:val="24"/>
        </w:rPr>
      </w:pPr>
      <w:r w:rsidRPr="00351630">
        <w:rPr>
          <w:sz w:val="24"/>
          <w:szCs w:val="24"/>
        </w:rPr>
        <w:t>голосовым сообщением на номер телефона +7 (495) 739-79-81 (автоответчик);</w:t>
      </w:r>
    </w:p>
    <w:p w:rsidR="00E60659" w:rsidRPr="00351630" w:rsidRDefault="00E60659" w:rsidP="00E60659">
      <w:pPr>
        <w:numPr>
          <w:ilvl w:val="0"/>
          <w:numId w:val="23"/>
        </w:numPr>
        <w:spacing w:line="240" w:lineRule="auto"/>
        <w:rPr>
          <w:sz w:val="24"/>
          <w:szCs w:val="24"/>
        </w:rPr>
      </w:pPr>
      <w:r w:rsidRPr="00351630">
        <w:rPr>
          <w:sz w:val="24"/>
          <w:szCs w:val="24"/>
        </w:rPr>
        <w:t>письмом по почте или курьером по адресу: 109044, г. Москва, ул. Мельникова, д. 29, адресованным руководителю Департамента внутреннего контроля и аудита («</w:t>
      </w:r>
      <w:proofErr w:type="spellStart"/>
      <w:r w:rsidRPr="00351630">
        <w:rPr>
          <w:sz w:val="24"/>
          <w:szCs w:val="24"/>
        </w:rPr>
        <w:t>ДВКиА</w:t>
      </w:r>
      <w:proofErr w:type="spellEnd"/>
      <w:r w:rsidRPr="00351630">
        <w:rPr>
          <w:sz w:val="24"/>
          <w:szCs w:val="24"/>
        </w:rPr>
        <w:t xml:space="preserve">») АО «Интеллект Телеком» с пометкой «Лично – «Участники в сфере закупок предупреждают». </w:t>
      </w:r>
    </w:p>
    <w:p w:rsidR="00E60659" w:rsidRPr="00351630" w:rsidRDefault="00E60659" w:rsidP="00E60659">
      <w:pPr>
        <w:pStyle w:val="af1"/>
        <w:spacing w:line="240" w:lineRule="auto"/>
        <w:ind w:left="0"/>
        <w:rPr>
          <w:sz w:val="24"/>
          <w:szCs w:val="24"/>
          <w:lang w:bidi="ru-RU"/>
        </w:rPr>
      </w:pPr>
    </w:p>
    <w:p w:rsidR="00E60659" w:rsidRPr="00351630" w:rsidRDefault="00E60659" w:rsidP="00E60659">
      <w:pPr>
        <w:pStyle w:val="m0"/>
        <w:ind w:firstLine="284"/>
      </w:pPr>
      <w:r w:rsidRPr="00351630">
        <w:t>Консультанты в конфиденциальном порядке рассмотрят сообщение, проанализируют его и проведут необходимые проверки информации.</w:t>
      </w:r>
    </w:p>
    <w:p w:rsidR="00E60659" w:rsidRDefault="00E60659" w:rsidP="00E60659">
      <w:pPr>
        <w:pStyle w:val="m0"/>
        <w:ind w:firstLine="284"/>
        <w:rPr>
          <w:lang w:val="ru-RU"/>
        </w:rPr>
      </w:pPr>
      <w:r w:rsidRPr="00351630">
        <w:t>При обращении на «Горячую линию» авторам сообщений гарантируется неразглашение персональных данных. Автор сообщения вправе не указывать в сообщении данные для обратной связи.</w:t>
      </w:r>
    </w:p>
    <w:p w:rsidR="00DB0854" w:rsidRDefault="00DB0854" w:rsidP="00E60659">
      <w:pPr>
        <w:pStyle w:val="m0"/>
        <w:ind w:firstLine="284"/>
        <w:rPr>
          <w:lang w:val="ru-RU"/>
        </w:rPr>
      </w:pPr>
    </w:p>
    <w:p w:rsidR="00DB0854" w:rsidRDefault="00DB0854" w:rsidP="00DB0854">
      <w:pPr>
        <w:pStyle w:val="m0"/>
        <w:ind w:firstLine="284"/>
        <w:rPr>
          <w:b/>
          <w:lang w:val="ru-RU"/>
        </w:rPr>
      </w:pPr>
    </w:p>
    <w:p w:rsidR="00DB0854" w:rsidRDefault="00DB0854" w:rsidP="00DB0854">
      <w:pPr>
        <w:pStyle w:val="m0"/>
        <w:ind w:firstLine="284"/>
        <w:rPr>
          <w:b/>
          <w:lang w:val="ru-RU"/>
        </w:rPr>
      </w:pPr>
    </w:p>
    <w:p w:rsidR="00DB0854" w:rsidRPr="00DB0854" w:rsidRDefault="00DB0854" w:rsidP="00DB0854">
      <w:pPr>
        <w:pStyle w:val="m0"/>
        <w:ind w:firstLine="284"/>
        <w:rPr>
          <w:b/>
          <w:lang w:val="ru-RU"/>
        </w:rPr>
      </w:pPr>
      <w:r w:rsidRPr="00DB0854">
        <w:rPr>
          <w:b/>
          <w:lang w:val="ru-RU"/>
        </w:rPr>
        <w:lastRenderedPageBreak/>
        <w:t>Памятка о работе Конфликтной комиссии по закупочной деятельности ПАО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Уважаемые партнеры!</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http://www.sistema.ru/.</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В компетенцию Конфликтной комиссии не входит определение условий заключаемых договоров или рассмотрение споров, связанных с их исполнением.</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Компании Группы АФК «Система» приветствуют обоснованные и объективные жалобы контрагентов, помогающие сделать закупочный проце</w:t>
      </w:r>
      <w:proofErr w:type="gramStart"/>
      <w:r w:rsidRPr="00DB0854">
        <w:rPr>
          <w:lang w:val="ru-RU"/>
        </w:rPr>
        <w:t>сс в Гр</w:t>
      </w:r>
      <w:proofErr w:type="gramEnd"/>
      <w:r w:rsidRPr="00DB0854">
        <w:rPr>
          <w:lang w:val="ru-RU"/>
        </w:rPr>
        <w:t>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rsidR="00DB0854" w:rsidRPr="00DB0854" w:rsidRDefault="00DB0854" w:rsidP="00DB0854">
      <w:pPr>
        <w:pStyle w:val="m0"/>
        <w:ind w:firstLine="284"/>
        <w:rPr>
          <w:lang w:val="ru-RU"/>
        </w:rPr>
      </w:pPr>
    </w:p>
    <w:p w:rsidR="00DB0854" w:rsidRDefault="00DB0854" w:rsidP="00DB0854">
      <w:pPr>
        <w:pStyle w:val="m0"/>
        <w:ind w:firstLine="284"/>
        <w:rPr>
          <w:lang w:val="ru-RU"/>
        </w:rPr>
      </w:pPr>
      <w:r w:rsidRPr="00DB0854">
        <w:rPr>
          <w:lang w:val="ru-RU"/>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rsidR="00DB0854" w:rsidRPr="00DB0854" w:rsidRDefault="00DB0854" w:rsidP="00DB0854">
      <w:pPr>
        <w:pStyle w:val="m0"/>
        <w:ind w:firstLine="284"/>
        <w:rPr>
          <w:lang w:val="ru-RU"/>
        </w:rPr>
      </w:pPr>
    </w:p>
    <w:p w:rsidR="00DB0854" w:rsidRPr="00DB0854" w:rsidRDefault="00DB0854" w:rsidP="00DB0854">
      <w:pPr>
        <w:pStyle w:val="m0"/>
        <w:ind w:firstLine="284"/>
        <w:rPr>
          <w:lang w:val="ru-RU"/>
        </w:rPr>
      </w:pPr>
      <w:r w:rsidRPr="00DB0854">
        <w:rPr>
          <w:lang w:val="ru-RU"/>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sectPr w:rsidR="00DB0854" w:rsidRPr="00DB0854" w:rsidSect="00DB0854">
      <w:footerReference w:type="default" r:id="rId13"/>
      <w:pgSz w:w="11906" w:h="16838"/>
      <w:pgMar w:top="567"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384" w:rsidRDefault="00D14384" w:rsidP="00B768EC">
      <w:pPr>
        <w:spacing w:line="240" w:lineRule="auto"/>
      </w:pPr>
      <w:r>
        <w:separator/>
      </w:r>
    </w:p>
  </w:endnote>
  <w:endnote w:type="continuationSeparator" w:id="0">
    <w:p w:rsidR="00D14384" w:rsidRDefault="00D14384"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rFonts w:ascii="Arial" w:hAnsi="Arial" w:cs="Arial"/>
        <w:sz w:val="20"/>
        <w:szCs w:val="20"/>
      </w:rPr>
    </w:sdtEndPr>
    <w:sdtContent>
      <w:p w:rsidR="00E516A3" w:rsidRPr="00FD1A52" w:rsidRDefault="00E516A3">
        <w:pPr>
          <w:pStyle w:val="af"/>
          <w:jc w:val="right"/>
          <w:rPr>
            <w:rFonts w:ascii="Arial" w:hAnsi="Arial" w:cs="Arial"/>
            <w:sz w:val="20"/>
            <w:szCs w:val="20"/>
          </w:rPr>
        </w:pPr>
        <w:r w:rsidRPr="00FD1A52">
          <w:rPr>
            <w:rFonts w:ascii="Arial" w:hAnsi="Arial" w:cs="Arial"/>
            <w:sz w:val="20"/>
            <w:szCs w:val="20"/>
          </w:rPr>
          <w:fldChar w:fldCharType="begin"/>
        </w:r>
        <w:r w:rsidRPr="00FD1A52">
          <w:rPr>
            <w:rFonts w:ascii="Arial" w:hAnsi="Arial" w:cs="Arial"/>
            <w:sz w:val="20"/>
            <w:szCs w:val="20"/>
          </w:rPr>
          <w:instrText xml:space="preserve"> PAGE   \* MERGEFORMAT </w:instrText>
        </w:r>
        <w:r w:rsidRPr="00FD1A52">
          <w:rPr>
            <w:rFonts w:ascii="Arial" w:hAnsi="Arial" w:cs="Arial"/>
            <w:sz w:val="20"/>
            <w:szCs w:val="20"/>
          </w:rPr>
          <w:fldChar w:fldCharType="separate"/>
        </w:r>
        <w:r w:rsidR="008C5CD3">
          <w:rPr>
            <w:rFonts w:ascii="Arial" w:hAnsi="Arial" w:cs="Arial"/>
            <w:noProof/>
            <w:sz w:val="20"/>
            <w:szCs w:val="20"/>
          </w:rPr>
          <w:t>3</w:t>
        </w:r>
        <w:r w:rsidRPr="00FD1A52">
          <w:rPr>
            <w:rFonts w:ascii="Arial" w:hAnsi="Arial" w:cs="Arial"/>
            <w:noProof/>
            <w:sz w:val="20"/>
            <w:szCs w:val="20"/>
          </w:rPr>
          <w:fldChar w:fldCharType="end"/>
        </w:r>
      </w:p>
    </w:sdtContent>
  </w:sdt>
  <w:p w:rsidR="00E516A3" w:rsidRDefault="00E516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384" w:rsidRDefault="00D14384" w:rsidP="00B768EC">
      <w:pPr>
        <w:spacing w:line="240" w:lineRule="auto"/>
      </w:pPr>
      <w:r>
        <w:separator/>
      </w:r>
    </w:p>
  </w:footnote>
  <w:footnote w:type="continuationSeparator" w:id="0">
    <w:p w:rsidR="00D14384" w:rsidRDefault="00D14384" w:rsidP="00B768E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BEEE68"/>
    <w:lvl w:ilvl="0">
      <w:start w:val="1"/>
      <w:numFmt w:val="decimal"/>
      <w:pStyle w:val="a"/>
      <w:lvlText w:val="%1."/>
      <w:lvlJc w:val="left"/>
      <w:pPr>
        <w:tabs>
          <w:tab w:val="num" w:pos="360"/>
        </w:tabs>
        <w:ind w:left="360" w:hanging="360"/>
      </w:pPr>
    </w:lvl>
  </w:abstractNum>
  <w:abstractNum w:abstractNumId="1">
    <w:nsid w:val="039356ED"/>
    <w:multiLevelType w:val="hybridMultilevel"/>
    <w:tmpl w:val="EDE88168"/>
    <w:lvl w:ilvl="0" w:tplc="33965890">
      <w:start w:val="1"/>
      <w:numFmt w:val="decimal"/>
      <w:lvlText w:val="%1."/>
      <w:lvlJc w:val="left"/>
      <w:pPr>
        <w:ind w:left="644" w:hanging="360"/>
      </w:pPr>
      <w:rPr>
        <w:rFonts w:ascii="Times New Roman" w:eastAsia="Calibri"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72D66EE"/>
    <w:multiLevelType w:val="hybridMultilevel"/>
    <w:tmpl w:val="2C620B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0A1D3718"/>
    <w:multiLevelType w:val="multilevel"/>
    <w:tmpl w:val="02EC6C70"/>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nsid w:val="0E7E2810"/>
    <w:multiLevelType w:val="hybridMultilevel"/>
    <w:tmpl w:val="CBB8F8E2"/>
    <w:lvl w:ilvl="0" w:tplc="9C8C3ABA">
      <w:start w:val="1"/>
      <w:numFmt w:val="decimal"/>
      <w:lvlText w:val="%1."/>
      <w:lvlJc w:val="left"/>
      <w:pPr>
        <w:ind w:left="644" w:hanging="360"/>
      </w:pPr>
      <w:rPr>
        <w:rFonts w:ascii="Times New Roman" w:hAnsi="Times New Roman" w:cs="Times New Roman" w:hint="default"/>
        <w:b w:val="0"/>
        <w:sz w:val="24"/>
        <w:szCs w:val="24"/>
        <w:u w:val="none"/>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22205A81"/>
    <w:multiLevelType w:val="multilevel"/>
    <w:tmpl w:val="909A01FA"/>
    <w:lvl w:ilvl="0">
      <w:start w:val="10"/>
      <w:numFmt w:val="decimal"/>
      <w:lvlText w:val="%1"/>
      <w:lvlJc w:val="left"/>
      <w:pPr>
        <w:ind w:left="420" w:hanging="420"/>
      </w:pPr>
      <w:rPr>
        <w:rFonts w:hint="default"/>
        <w:color w:val="0000FF"/>
        <w:u w:val="single"/>
      </w:rPr>
    </w:lvl>
    <w:lvl w:ilvl="1">
      <w:start w:val="4"/>
      <w:numFmt w:val="decimal"/>
      <w:lvlText w:val="%1.%2"/>
      <w:lvlJc w:val="left"/>
      <w:pPr>
        <w:ind w:left="704" w:hanging="42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800" w:hanging="1800"/>
      </w:pPr>
      <w:rPr>
        <w:rFonts w:hint="default"/>
        <w:color w:val="0000FF"/>
        <w:u w:val="single"/>
      </w:rPr>
    </w:lvl>
  </w:abstractNum>
  <w:abstractNum w:abstractNumId="7">
    <w:nsid w:val="24A808DB"/>
    <w:multiLevelType w:val="hybridMultilevel"/>
    <w:tmpl w:val="CBB6B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C76F87"/>
    <w:multiLevelType w:val="hybridMultilevel"/>
    <w:tmpl w:val="D98A38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2B4652AF"/>
    <w:multiLevelType w:val="hybridMultilevel"/>
    <w:tmpl w:val="C7AEE4DE"/>
    <w:lvl w:ilvl="0" w:tplc="2DA221FE">
      <w:start w:val="1"/>
      <w:numFmt w:val="bullet"/>
      <w:pStyle w:val="m"/>
      <w:lvlText w:val=""/>
      <w:lvlJc w:val="left"/>
      <w:pPr>
        <w:tabs>
          <w:tab w:val="num" w:pos="680"/>
        </w:tabs>
        <w:ind w:left="680" w:hanging="396"/>
      </w:pPr>
      <w:rPr>
        <w:rFonts w:ascii="Wingdings" w:hAnsi="Wingdings" w:hint="default"/>
        <w:sz w:val="16"/>
      </w:rPr>
    </w:lvl>
    <w:lvl w:ilvl="1" w:tplc="602CD2B8">
      <w:start w:val="1"/>
      <w:numFmt w:val="bullet"/>
      <w:lvlText w:val="o"/>
      <w:lvlJc w:val="left"/>
      <w:pPr>
        <w:tabs>
          <w:tab w:val="num" w:pos="1440"/>
        </w:tabs>
        <w:ind w:left="1440" w:hanging="360"/>
      </w:pPr>
      <w:rPr>
        <w:rFonts w:ascii="Courier New" w:hAnsi="Courier New" w:hint="default"/>
      </w:rPr>
    </w:lvl>
    <w:lvl w:ilvl="2" w:tplc="878C95EE" w:tentative="1">
      <w:start w:val="1"/>
      <w:numFmt w:val="bullet"/>
      <w:lvlText w:val=""/>
      <w:lvlJc w:val="left"/>
      <w:pPr>
        <w:tabs>
          <w:tab w:val="num" w:pos="2160"/>
        </w:tabs>
        <w:ind w:left="2160" w:hanging="360"/>
      </w:pPr>
      <w:rPr>
        <w:rFonts w:ascii="Wingdings" w:hAnsi="Wingdings" w:hint="default"/>
      </w:rPr>
    </w:lvl>
    <w:lvl w:ilvl="3" w:tplc="30442D1E" w:tentative="1">
      <w:start w:val="1"/>
      <w:numFmt w:val="bullet"/>
      <w:lvlText w:val=""/>
      <w:lvlJc w:val="left"/>
      <w:pPr>
        <w:tabs>
          <w:tab w:val="num" w:pos="2880"/>
        </w:tabs>
        <w:ind w:left="2880" w:hanging="360"/>
      </w:pPr>
      <w:rPr>
        <w:rFonts w:ascii="Symbol" w:hAnsi="Symbol" w:hint="default"/>
      </w:rPr>
    </w:lvl>
    <w:lvl w:ilvl="4" w:tplc="54AA8864" w:tentative="1">
      <w:start w:val="1"/>
      <w:numFmt w:val="bullet"/>
      <w:lvlText w:val="o"/>
      <w:lvlJc w:val="left"/>
      <w:pPr>
        <w:tabs>
          <w:tab w:val="num" w:pos="3600"/>
        </w:tabs>
        <w:ind w:left="3600" w:hanging="360"/>
      </w:pPr>
      <w:rPr>
        <w:rFonts w:ascii="Courier New" w:hAnsi="Courier New" w:hint="default"/>
      </w:rPr>
    </w:lvl>
    <w:lvl w:ilvl="5" w:tplc="ED8EEAF4" w:tentative="1">
      <w:start w:val="1"/>
      <w:numFmt w:val="bullet"/>
      <w:lvlText w:val=""/>
      <w:lvlJc w:val="left"/>
      <w:pPr>
        <w:tabs>
          <w:tab w:val="num" w:pos="4320"/>
        </w:tabs>
        <w:ind w:left="4320" w:hanging="360"/>
      </w:pPr>
      <w:rPr>
        <w:rFonts w:ascii="Wingdings" w:hAnsi="Wingdings" w:hint="default"/>
      </w:rPr>
    </w:lvl>
    <w:lvl w:ilvl="6" w:tplc="58BCB3A0" w:tentative="1">
      <w:start w:val="1"/>
      <w:numFmt w:val="bullet"/>
      <w:lvlText w:val=""/>
      <w:lvlJc w:val="left"/>
      <w:pPr>
        <w:tabs>
          <w:tab w:val="num" w:pos="5040"/>
        </w:tabs>
        <w:ind w:left="5040" w:hanging="360"/>
      </w:pPr>
      <w:rPr>
        <w:rFonts w:ascii="Symbol" w:hAnsi="Symbol" w:hint="default"/>
      </w:rPr>
    </w:lvl>
    <w:lvl w:ilvl="7" w:tplc="99E68014" w:tentative="1">
      <w:start w:val="1"/>
      <w:numFmt w:val="bullet"/>
      <w:lvlText w:val="o"/>
      <w:lvlJc w:val="left"/>
      <w:pPr>
        <w:tabs>
          <w:tab w:val="num" w:pos="5760"/>
        </w:tabs>
        <w:ind w:left="5760" w:hanging="360"/>
      </w:pPr>
      <w:rPr>
        <w:rFonts w:ascii="Courier New" w:hAnsi="Courier New" w:hint="default"/>
      </w:rPr>
    </w:lvl>
    <w:lvl w:ilvl="8" w:tplc="DE6C8AFE" w:tentative="1">
      <w:start w:val="1"/>
      <w:numFmt w:val="bullet"/>
      <w:lvlText w:val=""/>
      <w:lvlJc w:val="left"/>
      <w:pPr>
        <w:tabs>
          <w:tab w:val="num" w:pos="6480"/>
        </w:tabs>
        <w:ind w:left="6480" w:hanging="360"/>
      </w:pPr>
      <w:rPr>
        <w:rFonts w:ascii="Wingdings" w:hAnsi="Wingdings" w:hint="default"/>
      </w:rPr>
    </w:lvl>
  </w:abstractNum>
  <w:abstractNum w:abstractNumId="12">
    <w:nsid w:val="2D3C174D"/>
    <w:multiLevelType w:val="hybridMultilevel"/>
    <w:tmpl w:val="335E0C0A"/>
    <w:lvl w:ilvl="0" w:tplc="20A27024">
      <w:start w:val="1"/>
      <w:numFmt w:val="bullet"/>
      <w:lvlText w:val=""/>
      <w:lvlJc w:val="left"/>
      <w:pPr>
        <w:tabs>
          <w:tab w:val="num" w:pos="927"/>
        </w:tabs>
        <w:ind w:left="927" w:hanging="360"/>
      </w:pPr>
      <w:rPr>
        <w:rFonts w:ascii="Symbol" w:hAnsi="Symbol" w:hint="default"/>
      </w:rPr>
    </w:lvl>
    <w:lvl w:ilvl="1" w:tplc="93048140" w:tentative="1">
      <w:start w:val="1"/>
      <w:numFmt w:val="bullet"/>
      <w:lvlText w:val="o"/>
      <w:lvlJc w:val="left"/>
      <w:pPr>
        <w:tabs>
          <w:tab w:val="num" w:pos="1647"/>
        </w:tabs>
        <w:ind w:left="1647" w:hanging="360"/>
      </w:pPr>
      <w:rPr>
        <w:rFonts w:ascii="Courier New" w:hAnsi="Courier New" w:cs="Courier New" w:hint="default"/>
      </w:rPr>
    </w:lvl>
    <w:lvl w:ilvl="2" w:tplc="EFD0C906">
      <w:start w:val="1"/>
      <w:numFmt w:val="bullet"/>
      <w:lvlText w:val=""/>
      <w:lvlJc w:val="left"/>
      <w:pPr>
        <w:tabs>
          <w:tab w:val="num" w:pos="2367"/>
        </w:tabs>
        <w:ind w:left="2367" w:hanging="360"/>
      </w:pPr>
      <w:rPr>
        <w:rFonts w:ascii="Wingdings" w:hAnsi="Wingdings" w:hint="default"/>
      </w:rPr>
    </w:lvl>
    <w:lvl w:ilvl="3" w:tplc="A3C65E2C" w:tentative="1">
      <w:start w:val="1"/>
      <w:numFmt w:val="bullet"/>
      <w:lvlText w:val=""/>
      <w:lvlJc w:val="left"/>
      <w:pPr>
        <w:tabs>
          <w:tab w:val="num" w:pos="3087"/>
        </w:tabs>
        <w:ind w:left="3087" w:hanging="360"/>
      </w:pPr>
      <w:rPr>
        <w:rFonts w:ascii="Symbol" w:hAnsi="Symbol" w:hint="default"/>
      </w:rPr>
    </w:lvl>
    <w:lvl w:ilvl="4" w:tplc="2E364698" w:tentative="1">
      <w:start w:val="1"/>
      <w:numFmt w:val="bullet"/>
      <w:lvlText w:val="o"/>
      <w:lvlJc w:val="left"/>
      <w:pPr>
        <w:tabs>
          <w:tab w:val="num" w:pos="3807"/>
        </w:tabs>
        <w:ind w:left="3807" w:hanging="360"/>
      </w:pPr>
      <w:rPr>
        <w:rFonts w:ascii="Courier New" w:hAnsi="Courier New" w:cs="Courier New" w:hint="default"/>
      </w:rPr>
    </w:lvl>
    <w:lvl w:ilvl="5" w:tplc="8E18996A" w:tentative="1">
      <w:start w:val="1"/>
      <w:numFmt w:val="bullet"/>
      <w:lvlText w:val=""/>
      <w:lvlJc w:val="left"/>
      <w:pPr>
        <w:tabs>
          <w:tab w:val="num" w:pos="4527"/>
        </w:tabs>
        <w:ind w:left="4527" w:hanging="360"/>
      </w:pPr>
      <w:rPr>
        <w:rFonts w:ascii="Wingdings" w:hAnsi="Wingdings" w:hint="default"/>
      </w:rPr>
    </w:lvl>
    <w:lvl w:ilvl="6" w:tplc="22905A9C" w:tentative="1">
      <w:start w:val="1"/>
      <w:numFmt w:val="bullet"/>
      <w:lvlText w:val=""/>
      <w:lvlJc w:val="left"/>
      <w:pPr>
        <w:tabs>
          <w:tab w:val="num" w:pos="5247"/>
        </w:tabs>
        <w:ind w:left="5247" w:hanging="360"/>
      </w:pPr>
      <w:rPr>
        <w:rFonts w:ascii="Symbol" w:hAnsi="Symbol" w:hint="default"/>
      </w:rPr>
    </w:lvl>
    <w:lvl w:ilvl="7" w:tplc="6EA6784A" w:tentative="1">
      <w:start w:val="1"/>
      <w:numFmt w:val="bullet"/>
      <w:lvlText w:val="o"/>
      <w:lvlJc w:val="left"/>
      <w:pPr>
        <w:tabs>
          <w:tab w:val="num" w:pos="5967"/>
        </w:tabs>
        <w:ind w:left="5967" w:hanging="360"/>
      </w:pPr>
      <w:rPr>
        <w:rFonts w:ascii="Courier New" w:hAnsi="Courier New" w:cs="Courier New" w:hint="default"/>
      </w:rPr>
    </w:lvl>
    <w:lvl w:ilvl="8" w:tplc="0FFE062C" w:tentative="1">
      <w:start w:val="1"/>
      <w:numFmt w:val="bullet"/>
      <w:lvlText w:val=""/>
      <w:lvlJc w:val="left"/>
      <w:pPr>
        <w:tabs>
          <w:tab w:val="num" w:pos="6687"/>
        </w:tabs>
        <w:ind w:left="6687" w:hanging="360"/>
      </w:pPr>
      <w:rPr>
        <w:rFonts w:ascii="Wingdings" w:hAnsi="Wingdings" w:hint="default"/>
      </w:rPr>
    </w:lvl>
  </w:abstractNum>
  <w:abstractNum w:abstractNumId="13">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14">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5">
    <w:nsid w:val="32F92538"/>
    <w:multiLevelType w:val="hybridMultilevel"/>
    <w:tmpl w:val="E2242554"/>
    <w:lvl w:ilvl="0" w:tplc="CD221EFE">
      <w:start w:val="1"/>
      <w:numFmt w:val="decimal"/>
      <w:lvlText w:val="%1."/>
      <w:lvlJc w:val="left"/>
      <w:pPr>
        <w:tabs>
          <w:tab w:val="num" w:pos="420"/>
        </w:tabs>
        <w:ind w:left="420" w:hanging="360"/>
      </w:pPr>
      <w:rPr>
        <w:rFonts w:hint="default"/>
      </w:rPr>
    </w:lvl>
    <w:lvl w:ilvl="1" w:tplc="04190003" w:tentative="1">
      <w:start w:val="1"/>
      <w:numFmt w:val="lowerLetter"/>
      <w:lvlText w:val="%2."/>
      <w:lvlJc w:val="left"/>
      <w:pPr>
        <w:tabs>
          <w:tab w:val="num" w:pos="1140"/>
        </w:tabs>
        <w:ind w:left="1140" w:hanging="360"/>
      </w:pPr>
    </w:lvl>
    <w:lvl w:ilvl="2" w:tplc="04190005" w:tentative="1">
      <w:start w:val="1"/>
      <w:numFmt w:val="lowerRoman"/>
      <w:lvlText w:val="%3."/>
      <w:lvlJc w:val="right"/>
      <w:pPr>
        <w:tabs>
          <w:tab w:val="num" w:pos="1860"/>
        </w:tabs>
        <w:ind w:left="1860" w:hanging="180"/>
      </w:pPr>
    </w:lvl>
    <w:lvl w:ilvl="3" w:tplc="04190001" w:tentative="1">
      <w:start w:val="1"/>
      <w:numFmt w:val="decimal"/>
      <w:lvlText w:val="%4."/>
      <w:lvlJc w:val="left"/>
      <w:pPr>
        <w:tabs>
          <w:tab w:val="num" w:pos="2580"/>
        </w:tabs>
        <w:ind w:left="2580" w:hanging="360"/>
      </w:pPr>
    </w:lvl>
    <w:lvl w:ilvl="4" w:tplc="04190003" w:tentative="1">
      <w:start w:val="1"/>
      <w:numFmt w:val="lowerLetter"/>
      <w:lvlText w:val="%5."/>
      <w:lvlJc w:val="left"/>
      <w:pPr>
        <w:tabs>
          <w:tab w:val="num" w:pos="3300"/>
        </w:tabs>
        <w:ind w:left="3300" w:hanging="360"/>
      </w:pPr>
    </w:lvl>
    <w:lvl w:ilvl="5" w:tplc="04190005" w:tentative="1">
      <w:start w:val="1"/>
      <w:numFmt w:val="lowerRoman"/>
      <w:lvlText w:val="%6."/>
      <w:lvlJc w:val="right"/>
      <w:pPr>
        <w:tabs>
          <w:tab w:val="num" w:pos="4020"/>
        </w:tabs>
        <w:ind w:left="4020" w:hanging="180"/>
      </w:pPr>
    </w:lvl>
    <w:lvl w:ilvl="6" w:tplc="04190001" w:tentative="1">
      <w:start w:val="1"/>
      <w:numFmt w:val="decimal"/>
      <w:lvlText w:val="%7."/>
      <w:lvlJc w:val="left"/>
      <w:pPr>
        <w:tabs>
          <w:tab w:val="num" w:pos="4740"/>
        </w:tabs>
        <w:ind w:left="4740" w:hanging="360"/>
      </w:pPr>
    </w:lvl>
    <w:lvl w:ilvl="7" w:tplc="04190003" w:tentative="1">
      <w:start w:val="1"/>
      <w:numFmt w:val="lowerLetter"/>
      <w:lvlText w:val="%8."/>
      <w:lvlJc w:val="left"/>
      <w:pPr>
        <w:tabs>
          <w:tab w:val="num" w:pos="5460"/>
        </w:tabs>
        <w:ind w:left="5460" w:hanging="360"/>
      </w:pPr>
    </w:lvl>
    <w:lvl w:ilvl="8" w:tplc="04190005" w:tentative="1">
      <w:start w:val="1"/>
      <w:numFmt w:val="lowerRoman"/>
      <w:lvlText w:val="%9."/>
      <w:lvlJc w:val="right"/>
      <w:pPr>
        <w:tabs>
          <w:tab w:val="num" w:pos="6180"/>
        </w:tabs>
        <w:ind w:left="6180" w:hanging="180"/>
      </w:pPr>
    </w:lvl>
  </w:abstractNum>
  <w:abstractNum w:abstractNumId="16">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73F1C15"/>
    <w:multiLevelType w:val="hybridMultilevel"/>
    <w:tmpl w:val="F788B220"/>
    <w:lvl w:ilvl="0" w:tplc="E03CF9A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4C3433E5"/>
    <w:multiLevelType w:val="hybridMultilevel"/>
    <w:tmpl w:val="245C357E"/>
    <w:lvl w:ilvl="0" w:tplc="F91072B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22">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23">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nsid w:val="764E585A"/>
    <w:multiLevelType w:val="hybridMultilevel"/>
    <w:tmpl w:val="728CDC66"/>
    <w:lvl w:ilvl="0" w:tplc="D9D66F98">
      <w:start w:val="1"/>
      <w:numFmt w:val="bullet"/>
      <w:lvlText w:val=""/>
      <w:lvlJc w:val="left"/>
      <w:pPr>
        <w:tabs>
          <w:tab w:val="num" w:pos="927"/>
        </w:tabs>
        <w:ind w:left="927" w:hanging="360"/>
      </w:pPr>
      <w:rPr>
        <w:rFonts w:ascii="Symbol" w:hAnsi="Symbol" w:hint="default"/>
      </w:rPr>
    </w:lvl>
    <w:lvl w:ilvl="1" w:tplc="98A4577C" w:tentative="1">
      <w:start w:val="1"/>
      <w:numFmt w:val="bullet"/>
      <w:lvlText w:val="o"/>
      <w:lvlJc w:val="left"/>
      <w:pPr>
        <w:tabs>
          <w:tab w:val="num" w:pos="1647"/>
        </w:tabs>
        <w:ind w:left="1647" w:hanging="360"/>
      </w:pPr>
      <w:rPr>
        <w:rFonts w:ascii="Courier New" w:hAnsi="Courier New" w:cs="Courier New" w:hint="default"/>
      </w:rPr>
    </w:lvl>
    <w:lvl w:ilvl="2" w:tplc="BDE6D5CA" w:tentative="1">
      <w:start w:val="1"/>
      <w:numFmt w:val="bullet"/>
      <w:lvlText w:val=""/>
      <w:lvlJc w:val="left"/>
      <w:pPr>
        <w:tabs>
          <w:tab w:val="num" w:pos="2367"/>
        </w:tabs>
        <w:ind w:left="2367" w:hanging="360"/>
      </w:pPr>
      <w:rPr>
        <w:rFonts w:ascii="Wingdings" w:hAnsi="Wingdings" w:hint="default"/>
      </w:rPr>
    </w:lvl>
    <w:lvl w:ilvl="3" w:tplc="32AC6DB6" w:tentative="1">
      <w:start w:val="1"/>
      <w:numFmt w:val="bullet"/>
      <w:lvlText w:val=""/>
      <w:lvlJc w:val="left"/>
      <w:pPr>
        <w:tabs>
          <w:tab w:val="num" w:pos="3087"/>
        </w:tabs>
        <w:ind w:left="3087" w:hanging="360"/>
      </w:pPr>
      <w:rPr>
        <w:rFonts w:ascii="Symbol" w:hAnsi="Symbol" w:hint="default"/>
      </w:rPr>
    </w:lvl>
    <w:lvl w:ilvl="4" w:tplc="7B76D548" w:tentative="1">
      <w:start w:val="1"/>
      <w:numFmt w:val="bullet"/>
      <w:lvlText w:val="o"/>
      <w:lvlJc w:val="left"/>
      <w:pPr>
        <w:tabs>
          <w:tab w:val="num" w:pos="3807"/>
        </w:tabs>
        <w:ind w:left="3807" w:hanging="360"/>
      </w:pPr>
      <w:rPr>
        <w:rFonts w:ascii="Courier New" w:hAnsi="Courier New" w:cs="Courier New" w:hint="default"/>
      </w:rPr>
    </w:lvl>
    <w:lvl w:ilvl="5" w:tplc="E1341746" w:tentative="1">
      <w:start w:val="1"/>
      <w:numFmt w:val="bullet"/>
      <w:lvlText w:val=""/>
      <w:lvlJc w:val="left"/>
      <w:pPr>
        <w:tabs>
          <w:tab w:val="num" w:pos="4527"/>
        </w:tabs>
        <w:ind w:left="4527" w:hanging="360"/>
      </w:pPr>
      <w:rPr>
        <w:rFonts w:ascii="Wingdings" w:hAnsi="Wingdings" w:hint="default"/>
      </w:rPr>
    </w:lvl>
    <w:lvl w:ilvl="6" w:tplc="29B20740" w:tentative="1">
      <w:start w:val="1"/>
      <w:numFmt w:val="bullet"/>
      <w:lvlText w:val=""/>
      <w:lvlJc w:val="left"/>
      <w:pPr>
        <w:tabs>
          <w:tab w:val="num" w:pos="5247"/>
        </w:tabs>
        <w:ind w:left="5247" w:hanging="360"/>
      </w:pPr>
      <w:rPr>
        <w:rFonts w:ascii="Symbol" w:hAnsi="Symbol" w:hint="default"/>
      </w:rPr>
    </w:lvl>
    <w:lvl w:ilvl="7" w:tplc="9D509BF2" w:tentative="1">
      <w:start w:val="1"/>
      <w:numFmt w:val="bullet"/>
      <w:lvlText w:val="o"/>
      <w:lvlJc w:val="left"/>
      <w:pPr>
        <w:tabs>
          <w:tab w:val="num" w:pos="5967"/>
        </w:tabs>
        <w:ind w:left="5967" w:hanging="360"/>
      </w:pPr>
      <w:rPr>
        <w:rFonts w:ascii="Courier New" w:hAnsi="Courier New" w:cs="Courier New" w:hint="default"/>
      </w:rPr>
    </w:lvl>
    <w:lvl w:ilvl="8" w:tplc="0A084A1E" w:tentative="1">
      <w:start w:val="1"/>
      <w:numFmt w:val="bullet"/>
      <w:lvlText w:val=""/>
      <w:lvlJc w:val="left"/>
      <w:pPr>
        <w:tabs>
          <w:tab w:val="num" w:pos="6687"/>
        </w:tabs>
        <w:ind w:left="6687" w:hanging="360"/>
      </w:pPr>
      <w:rPr>
        <w:rFonts w:ascii="Wingdings" w:hAnsi="Wingdings" w:hint="default"/>
      </w:rPr>
    </w:lvl>
  </w:abstractNum>
  <w:abstractNum w:abstractNumId="25">
    <w:nsid w:val="79127A18"/>
    <w:multiLevelType w:val="hybridMultilevel"/>
    <w:tmpl w:val="8F7A9FAC"/>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18"/>
  </w:num>
  <w:num w:numId="2">
    <w:abstractNumId w:val="23"/>
  </w:num>
  <w:num w:numId="3">
    <w:abstractNumId w:val="15"/>
  </w:num>
  <w:num w:numId="4">
    <w:abstractNumId w:val="13"/>
  </w:num>
  <w:num w:numId="5">
    <w:abstractNumId w:val="16"/>
  </w:num>
  <w:num w:numId="6">
    <w:abstractNumId w:val="20"/>
  </w:num>
  <w:num w:numId="7">
    <w:abstractNumId w:val="21"/>
  </w:num>
  <w:num w:numId="8">
    <w:abstractNumId w:val="12"/>
  </w:num>
  <w:num w:numId="9">
    <w:abstractNumId w:val="26"/>
  </w:num>
  <w:num w:numId="10">
    <w:abstractNumId w:val="14"/>
  </w:num>
  <w:num w:numId="11">
    <w:abstractNumId w:val="22"/>
  </w:num>
  <w:num w:numId="12">
    <w:abstractNumId w:val="10"/>
  </w:num>
  <w:num w:numId="13">
    <w:abstractNumId w:val="5"/>
  </w:num>
  <w:num w:numId="14">
    <w:abstractNumId w:val="9"/>
  </w:num>
  <w:num w:numId="15">
    <w:abstractNumId w:val="17"/>
  </w:num>
  <w:num w:numId="16">
    <w:abstractNumId w:val="25"/>
  </w:num>
  <w:num w:numId="17">
    <w:abstractNumId w:val="24"/>
  </w:num>
  <w:num w:numId="18">
    <w:abstractNumId w:val="2"/>
  </w:num>
  <w:num w:numId="19">
    <w:abstractNumId w:val="6"/>
  </w:num>
  <w:num w:numId="20">
    <w:abstractNumId w:val="3"/>
  </w:num>
  <w:num w:numId="21">
    <w:abstractNumId w:val="23"/>
  </w:num>
  <w:num w:numId="22">
    <w:abstractNumId w:val="11"/>
  </w:num>
  <w:num w:numId="23">
    <w:abstractNumId w:val="8"/>
  </w:num>
  <w:num w:numId="24">
    <w:abstractNumId w:val="0"/>
  </w:num>
  <w:num w:numId="25">
    <w:abstractNumId w:val="19"/>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6466A"/>
    <w:rsid w:val="000B3770"/>
    <w:rsid w:val="000C3694"/>
    <w:rsid w:val="001179E9"/>
    <w:rsid w:val="00193BA0"/>
    <w:rsid w:val="00282B22"/>
    <w:rsid w:val="002B7BB6"/>
    <w:rsid w:val="00321F95"/>
    <w:rsid w:val="00323804"/>
    <w:rsid w:val="00351630"/>
    <w:rsid w:val="0039387C"/>
    <w:rsid w:val="003E1248"/>
    <w:rsid w:val="0041150A"/>
    <w:rsid w:val="004156C1"/>
    <w:rsid w:val="004341AC"/>
    <w:rsid w:val="00456D25"/>
    <w:rsid w:val="0046346A"/>
    <w:rsid w:val="00466EE7"/>
    <w:rsid w:val="0048372F"/>
    <w:rsid w:val="004C4A58"/>
    <w:rsid w:val="004E39B4"/>
    <w:rsid w:val="004E685E"/>
    <w:rsid w:val="00501F47"/>
    <w:rsid w:val="00552BA0"/>
    <w:rsid w:val="0057079D"/>
    <w:rsid w:val="00582F2E"/>
    <w:rsid w:val="00597FC8"/>
    <w:rsid w:val="005C2B81"/>
    <w:rsid w:val="00612315"/>
    <w:rsid w:val="00641CF9"/>
    <w:rsid w:val="0067527A"/>
    <w:rsid w:val="006F3EF2"/>
    <w:rsid w:val="006F5A4C"/>
    <w:rsid w:val="00743975"/>
    <w:rsid w:val="0074524E"/>
    <w:rsid w:val="00746F82"/>
    <w:rsid w:val="00747813"/>
    <w:rsid w:val="00750BBD"/>
    <w:rsid w:val="00765586"/>
    <w:rsid w:val="007A3550"/>
    <w:rsid w:val="00815383"/>
    <w:rsid w:val="00854CAE"/>
    <w:rsid w:val="00880AE6"/>
    <w:rsid w:val="00885C72"/>
    <w:rsid w:val="00887822"/>
    <w:rsid w:val="008A4CC8"/>
    <w:rsid w:val="008A64C0"/>
    <w:rsid w:val="008B53CD"/>
    <w:rsid w:val="008C4F7D"/>
    <w:rsid w:val="008C5CD3"/>
    <w:rsid w:val="0092024F"/>
    <w:rsid w:val="00920BB1"/>
    <w:rsid w:val="009C73B4"/>
    <w:rsid w:val="00A36BA6"/>
    <w:rsid w:val="00A477F5"/>
    <w:rsid w:val="00A64E39"/>
    <w:rsid w:val="00B31AFC"/>
    <w:rsid w:val="00B768EC"/>
    <w:rsid w:val="00B96D0F"/>
    <w:rsid w:val="00BA511B"/>
    <w:rsid w:val="00BB5B78"/>
    <w:rsid w:val="00BC44D0"/>
    <w:rsid w:val="00C21548"/>
    <w:rsid w:val="00C51379"/>
    <w:rsid w:val="00CA11DD"/>
    <w:rsid w:val="00CC250D"/>
    <w:rsid w:val="00CE38C7"/>
    <w:rsid w:val="00D1030D"/>
    <w:rsid w:val="00D14384"/>
    <w:rsid w:val="00D27EEB"/>
    <w:rsid w:val="00D46AE5"/>
    <w:rsid w:val="00D5082B"/>
    <w:rsid w:val="00DB0854"/>
    <w:rsid w:val="00DD6E9F"/>
    <w:rsid w:val="00DE1045"/>
    <w:rsid w:val="00DE47AC"/>
    <w:rsid w:val="00DE61BB"/>
    <w:rsid w:val="00E112AE"/>
    <w:rsid w:val="00E20AAC"/>
    <w:rsid w:val="00E2336B"/>
    <w:rsid w:val="00E516A3"/>
    <w:rsid w:val="00E60659"/>
    <w:rsid w:val="00E61DF3"/>
    <w:rsid w:val="00F003DD"/>
    <w:rsid w:val="00F15335"/>
    <w:rsid w:val="00FD1A52"/>
    <w:rsid w:val="00FF50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List Paragraph"/>
    <w:basedOn w:val="a1"/>
    <w:uiPriority w:val="34"/>
    <w:qFormat/>
    <w:rsid w:val="00765586"/>
    <w:pPr>
      <w:ind w:left="720"/>
      <w:contextualSpacing/>
    </w:pPr>
  </w:style>
  <w:style w:type="paragraph" w:customStyle="1" w:styleId="m">
    <w:name w:val="m_Список"/>
    <w:basedOn w:val="a1"/>
    <w:rsid w:val="008A4CC8"/>
    <w:pPr>
      <w:numPr>
        <w:numId w:val="22"/>
      </w:numPr>
      <w:spacing w:line="240" w:lineRule="auto"/>
    </w:pPr>
    <w:rPr>
      <w:sz w:val="24"/>
      <w:szCs w:val="24"/>
    </w:rPr>
  </w:style>
  <w:style w:type="paragraph" w:styleId="af2">
    <w:name w:val="Balloon Text"/>
    <w:basedOn w:val="a1"/>
    <w:link w:val="af3"/>
    <w:uiPriority w:val="99"/>
    <w:semiHidden/>
    <w:unhideWhenUsed/>
    <w:rsid w:val="00FD1A52"/>
    <w:pPr>
      <w:spacing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FD1A52"/>
    <w:rPr>
      <w:rFonts w:ascii="Tahoma" w:eastAsia="Times New Roman" w:hAnsi="Tahoma" w:cs="Tahoma"/>
      <w:sz w:val="16"/>
      <w:szCs w:val="16"/>
      <w:lang w:eastAsia="ru-RU"/>
    </w:rPr>
  </w:style>
  <w:style w:type="paragraph" w:customStyle="1" w:styleId="m0">
    <w:name w:val="m_ПростойТекст"/>
    <w:basedOn w:val="a1"/>
    <w:link w:val="mChar"/>
    <w:rsid w:val="00E60659"/>
    <w:pPr>
      <w:spacing w:line="240" w:lineRule="auto"/>
      <w:ind w:firstLine="0"/>
    </w:pPr>
    <w:rPr>
      <w:sz w:val="24"/>
      <w:szCs w:val="24"/>
      <w:lang w:val="x-none" w:eastAsia="x-none"/>
    </w:rPr>
  </w:style>
  <w:style w:type="character" w:customStyle="1" w:styleId="mChar">
    <w:name w:val="m_ПростойТекст Char"/>
    <w:link w:val="m0"/>
    <w:rsid w:val="00E60659"/>
    <w:rPr>
      <w:rFonts w:ascii="Times New Roman" w:eastAsia="Times New Roman" w:hAnsi="Times New Roman" w:cs="Times New Roman"/>
      <w:sz w:val="24"/>
      <w:szCs w:val="24"/>
      <w:lang w:val="x-none" w:eastAsia="x-none"/>
    </w:rPr>
  </w:style>
  <w:style w:type="paragraph" w:styleId="a">
    <w:name w:val="List Number"/>
    <w:basedOn w:val="a1"/>
    <w:rsid w:val="00552BA0"/>
    <w:pPr>
      <w:numPr>
        <w:numId w:val="24"/>
      </w:numPr>
      <w:autoSpaceDE w:val="0"/>
      <w:autoSpaceDN w:val="0"/>
      <w:spacing w:before="60"/>
    </w:pPr>
  </w:style>
  <w:style w:type="table" w:styleId="af4">
    <w:name w:val="Table Grid"/>
    <w:basedOn w:val="a3"/>
    <w:uiPriority w:val="59"/>
    <w:rsid w:val="00E51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eport@i-tc.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port@i-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oncel.com" TargetMode="External"/><Relationship Id="rId4" Type="http://schemas.microsoft.com/office/2007/relationships/stylesWithEffects" Target="stylesWithEffects.xml"/><Relationship Id="rId9" Type="http://schemas.openxmlformats.org/officeDocument/2006/relationships/hyperlink" Target="http://www.koncel.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D576A-899C-41E2-9249-B9DF5CC4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5396</Words>
  <Characters>30758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Емельянова Светлана Петровна</cp:lastModifiedBy>
  <cp:revision>6</cp:revision>
  <cp:lastPrinted>2010-12-21T12:55:00Z</cp:lastPrinted>
  <dcterms:created xsi:type="dcterms:W3CDTF">2017-04-21T12:21:00Z</dcterms:created>
  <dcterms:modified xsi:type="dcterms:W3CDTF">2017-05-03T13:29:00Z</dcterms:modified>
</cp:coreProperties>
</file>