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________________   М.Л. Егорова</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0B3770" w:rsidRPr="007A3550" w:rsidRDefault="00A94508" w:rsidP="00FD1A52">
      <w:pPr>
        <w:shd w:val="clear" w:color="auto" w:fill="FFFFFF"/>
        <w:tabs>
          <w:tab w:val="left" w:pos="4459"/>
          <w:tab w:val="left" w:pos="6888"/>
        </w:tabs>
        <w:ind w:firstLine="0"/>
        <w:jc w:val="center"/>
        <w:rPr>
          <w:rFonts w:ascii="Arial" w:hAnsi="Arial" w:cs="Arial"/>
          <w:b/>
          <w:bCs/>
          <w:i/>
          <w:iCs/>
          <w:color w:val="000000"/>
          <w:w w:val="108"/>
          <w:sz w:val="22"/>
          <w:szCs w:val="22"/>
        </w:rPr>
      </w:pPr>
      <w:proofErr w:type="gramStart"/>
      <w:r w:rsidRPr="00A94508">
        <w:rPr>
          <w:rFonts w:ascii="Arial" w:hAnsi="Arial" w:cs="Arial"/>
          <w:b/>
          <w:sz w:val="24"/>
          <w:szCs w:val="24"/>
        </w:rPr>
        <w:t>на продажу и вывоз металлического лома после демонтажа металлоконструкций и кранов-штабелеров, входящих в состав  основного средства «Склад высотный 2: кран-штабелер, фирма производитель KONE – 5шт.» инвентарный № ОС2024 в кол-ве 1 шт.; основных средств «Оборудование для системы автоматизации комплекса АСК», инвентарный № 07500026 в кол-ве 1 шт.; «Подъемный стол TS-2000В 2200*1500» инвентарный №07300006 в кол-ве 1 шт.;  «Система компьютерного контроля  1714», инвентарный</w:t>
      </w:r>
      <w:proofErr w:type="gramEnd"/>
      <w:r w:rsidRPr="00A94508">
        <w:rPr>
          <w:rFonts w:ascii="Arial" w:hAnsi="Arial" w:cs="Arial"/>
          <w:b/>
          <w:sz w:val="24"/>
          <w:szCs w:val="24"/>
        </w:rPr>
        <w:t xml:space="preserve"> № 441516 в кол-ве 1 шт.;   </w:t>
      </w:r>
      <w:proofErr w:type="gramStart"/>
      <w:r w:rsidRPr="00A94508">
        <w:rPr>
          <w:rFonts w:ascii="Arial" w:hAnsi="Arial" w:cs="Arial"/>
          <w:b/>
          <w:sz w:val="24"/>
          <w:szCs w:val="24"/>
        </w:rPr>
        <w:t>находящихся</w:t>
      </w:r>
      <w:proofErr w:type="gramEnd"/>
      <w:r w:rsidRPr="00A94508">
        <w:rPr>
          <w:rFonts w:ascii="Arial" w:hAnsi="Arial" w:cs="Arial"/>
          <w:b/>
          <w:sz w:val="24"/>
          <w:szCs w:val="24"/>
        </w:rPr>
        <w:t xml:space="preserve"> по адресу: 124460, Москва, г. Зеленоград, проезд 4801 дом 7 стр. 3.</w:t>
      </w: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57079D" w:rsidRDefault="00E60659" w:rsidP="00FD1A52">
      <w:pPr>
        <w:ind w:firstLine="0"/>
        <w:jc w:val="center"/>
        <w:rPr>
          <w:rFonts w:ascii="Arial" w:hAnsi="Arial" w:cs="Arial"/>
          <w:sz w:val="22"/>
          <w:szCs w:val="22"/>
        </w:rPr>
      </w:pPr>
      <w:r w:rsidRPr="007A3550">
        <w:rPr>
          <w:rFonts w:ascii="Arial" w:hAnsi="Arial" w:cs="Arial"/>
          <w:sz w:val="22"/>
          <w:szCs w:val="22"/>
        </w:rPr>
        <w:t>г. Москва</w:t>
      </w:r>
      <w:r w:rsidR="0057079D">
        <w:rPr>
          <w:rFonts w:ascii="Arial" w:hAnsi="Arial" w:cs="Arial"/>
          <w:sz w:val="22"/>
          <w:szCs w:val="22"/>
        </w:rPr>
        <w:t xml:space="preserve"> </w:t>
      </w:r>
    </w:p>
    <w:p w:rsidR="00E60659" w:rsidRPr="007A3550" w:rsidRDefault="0057079D" w:rsidP="00FD1A52">
      <w:pPr>
        <w:ind w:firstLine="0"/>
        <w:jc w:val="center"/>
        <w:rPr>
          <w:rFonts w:ascii="Arial" w:hAnsi="Arial" w:cs="Arial"/>
          <w:sz w:val="22"/>
          <w:szCs w:val="22"/>
        </w:rPr>
      </w:pPr>
      <w:r>
        <w:rPr>
          <w:rFonts w:ascii="Arial" w:hAnsi="Arial" w:cs="Arial"/>
          <w:sz w:val="22"/>
          <w:szCs w:val="22"/>
        </w:rPr>
        <w:t xml:space="preserve"> 2</w:t>
      </w:r>
      <w:r w:rsidR="00E60659" w:rsidRPr="007A3550">
        <w:rPr>
          <w:rFonts w:ascii="Arial" w:hAnsi="Arial" w:cs="Arial"/>
          <w:sz w:val="22"/>
          <w:szCs w:val="22"/>
        </w:rPr>
        <w:t>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CD6020">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CD6020">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CD6020">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CD6020">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CD6020">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CD6020">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CD6020">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CD6020">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A94508" w:rsidRDefault="00E61DF3" w:rsidP="00C21548">
      <w:pPr>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r w:rsidR="00552BA0" w:rsidRPr="007A3550">
        <w:rPr>
          <w:rFonts w:ascii="Arial" w:hAnsi="Arial" w:cs="Arial"/>
          <w:sz w:val="24"/>
          <w:szCs w:val="24"/>
        </w:rPr>
        <w:t>Концэл</w:t>
      </w:r>
      <w:r w:rsidR="00E60659" w:rsidRPr="007A3550">
        <w:rPr>
          <w:rFonts w:ascii="Arial" w:hAnsi="Arial" w:cs="Arial"/>
          <w:sz w:val="24"/>
          <w:szCs w:val="24"/>
        </w:rPr>
        <w:t>»</w:t>
      </w:r>
      <w:r w:rsidR="00552BA0" w:rsidRPr="007A3550">
        <w:rPr>
          <w:rFonts w:ascii="Arial" w:hAnsi="Arial" w:cs="Arial"/>
          <w:sz w:val="24"/>
          <w:szCs w:val="24"/>
        </w:rPr>
        <w:t xml:space="preserve"> (</w:t>
      </w:r>
      <w:hyperlink r:id="rId9" w:history="1">
        <w:r w:rsidR="0057079D" w:rsidRPr="00755BFF">
          <w:rPr>
            <w:rStyle w:val="a5"/>
            <w:rFonts w:ascii="Arial" w:hAnsi="Arial" w:cs="Arial"/>
            <w:sz w:val="24"/>
            <w:szCs w:val="24"/>
          </w:rPr>
          <w:t>www.arenda-zelenograd.ru</w:t>
        </w:r>
      </w:hyperlink>
      <w:r w:rsidR="0057079D">
        <w:rPr>
          <w:rFonts w:ascii="Arial" w:hAnsi="Arial" w:cs="Arial"/>
          <w:sz w:val="24"/>
          <w:szCs w:val="24"/>
        </w:rPr>
        <w:t xml:space="preserve">, </w:t>
      </w:r>
      <w:hyperlink r:id="rId10" w:history="1">
        <w:r w:rsidR="0057079D" w:rsidRPr="00755BFF">
          <w:rPr>
            <w:rStyle w:val="a5"/>
            <w:rFonts w:ascii="Arial" w:hAnsi="Arial" w:cs="Arial"/>
            <w:sz w:val="24"/>
            <w:szCs w:val="24"/>
          </w:rPr>
          <w:t>www.koncel.com</w:t>
        </w:r>
      </w:hyperlink>
      <w:r w:rsidR="00552BA0" w:rsidRPr="007A3550">
        <w:rPr>
          <w:rFonts w:ascii="Arial" w:hAnsi="Arial" w:cs="Arial"/>
          <w:sz w:val="24"/>
          <w:szCs w:val="24"/>
        </w:rPr>
        <w:t>)</w:t>
      </w:r>
      <w:r w:rsidR="0057079D">
        <w:rPr>
          <w:rFonts w:ascii="Arial" w:hAnsi="Arial" w:cs="Arial"/>
          <w:sz w:val="24"/>
          <w:szCs w:val="24"/>
        </w:rPr>
        <w:t xml:space="preserve"> </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 </w:t>
      </w:r>
      <w:r w:rsidR="00A94508" w:rsidRPr="00A94508">
        <w:rPr>
          <w:rFonts w:ascii="Arial" w:hAnsi="Arial" w:cs="Arial"/>
          <w:sz w:val="24"/>
          <w:szCs w:val="24"/>
        </w:rPr>
        <w:t>на продажу и</w:t>
      </w:r>
      <w:proofErr w:type="gramEnd"/>
      <w:r w:rsidR="00A94508" w:rsidRPr="00A94508">
        <w:rPr>
          <w:rFonts w:ascii="Arial" w:hAnsi="Arial" w:cs="Arial"/>
          <w:sz w:val="24"/>
          <w:szCs w:val="24"/>
        </w:rPr>
        <w:t xml:space="preserve"> </w:t>
      </w:r>
      <w:proofErr w:type="gramStart"/>
      <w:r w:rsidR="00A94508" w:rsidRPr="00A94508">
        <w:rPr>
          <w:rFonts w:ascii="Arial" w:hAnsi="Arial" w:cs="Arial"/>
          <w:sz w:val="24"/>
          <w:szCs w:val="24"/>
        </w:rPr>
        <w:t>вывоз металлического лома после демонтажа металлоконструкций и кранов-штабелеров, входящих в состав  основного средства «Склад высотный 2: кран-штабелер, фирма производитель KONE – 5шт.» инвентарный № ОС2024 в кол-ве 1 шт.; основных средств «Оборудование для системы автоматизации комплекса АСК», инвентарный № 07500026 в кол-ве 1 шт.; «Подъемный стол TS-2000В 2200*1500» инвентарный №07300006 в кол-ве 1 шт.;  «Система компьютерного контроля  1714», инвентарный № 441516 в кол-ве</w:t>
      </w:r>
      <w:proofErr w:type="gramEnd"/>
      <w:r w:rsidR="00A94508" w:rsidRPr="00A94508">
        <w:rPr>
          <w:rFonts w:ascii="Arial" w:hAnsi="Arial" w:cs="Arial"/>
          <w:sz w:val="24"/>
          <w:szCs w:val="24"/>
        </w:rPr>
        <w:t xml:space="preserve"> 1 шт.;   </w:t>
      </w:r>
      <w:proofErr w:type="gramStart"/>
      <w:r w:rsidR="00A94508" w:rsidRPr="00A94508">
        <w:rPr>
          <w:rFonts w:ascii="Arial" w:hAnsi="Arial" w:cs="Arial"/>
          <w:sz w:val="24"/>
          <w:szCs w:val="24"/>
        </w:rPr>
        <w:t>находящихся</w:t>
      </w:r>
      <w:proofErr w:type="gramEnd"/>
      <w:r w:rsidR="00A94508" w:rsidRPr="00A94508">
        <w:rPr>
          <w:rFonts w:ascii="Arial" w:hAnsi="Arial" w:cs="Arial"/>
          <w:sz w:val="24"/>
          <w:szCs w:val="24"/>
        </w:rPr>
        <w:t xml:space="preserve"> по адресу: 124460, Москва, г. Зеленоград, проезд 4801 дом 7 стр. 3.</w:t>
      </w:r>
    </w:p>
    <w:p w:rsidR="00C21548" w:rsidRDefault="00E61DF3" w:rsidP="00C21548">
      <w:pPr>
        <w:rPr>
          <w:rFonts w:ascii="Arial" w:hAnsi="Arial" w:cs="Arial"/>
          <w:sz w:val="24"/>
          <w:szCs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00C21548" w:rsidRPr="00C21548">
        <w:rPr>
          <w:rFonts w:ascii="Arial" w:hAnsi="Arial" w:cs="Arial"/>
          <w:sz w:val="24"/>
          <w:szCs w:val="24"/>
        </w:rPr>
        <w:t>Контактное лицо – Сергеев Константин Викторович, тел.: 8 (919) 998</w:t>
      </w:r>
      <w:r w:rsidR="00C21548">
        <w:rPr>
          <w:rFonts w:ascii="Arial" w:hAnsi="Arial" w:cs="Arial"/>
          <w:sz w:val="24"/>
          <w:szCs w:val="24"/>
        </w:rPr>
        <w:t>-98-22,</w:t>
      </w:r>
      <w:r w:rsidR="00C21548" w:rsidRPr="00C21548">
        <w:rPr>
          <w:rFonts w:ascii="Arial" w:hAnsi="Arial" w:cs="Arial"/>
          <w:sz w:val="24"/>
          <w:szCs w:val="24"/>
        </w:rPr>
        <w:t xml:space="preserve"> e-</w:t>
      </w:r>
      <w:proofErr w:type="spellStart"/>
      <w:r w:rsidR="00C21548" w:rsidRPr="00C21548">
        <w:rPr>
          <w:rFonts w:ascii="Arial" w:hAnsi="Arial" w:cs="Arial"/>
          <w:sz w:val="24"/>
          <w:szCs w:val="24"/>
        </w:rPr>
        <w:t>mail</w:t>
      </w:r>
      <w:proofErr w:type="spellEnd"/>
      <w:r w:rsidR="00C21548" w:rsidRPr="00C21548">
        <w:rPr>
          <w:rFonts w:ascii="Arial" w:hAnsi="Arial" w:cs="Arial"/>
          <w:sz w:val="24"/>
          <w:szCs w:val="24"/>
        </w:rPr>
        <w:t xml:space="preserve">: ksergeev@po-kvant.com  </w:t>
      </w:r>
    </w:p>
    <w:p w:rsidR="00E61DF3" w:rsidRPr="007A3550" w:rsidRDefault="00E61DF3" w:rsidP="00C21548">
      <w:pPr>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 оформленные в соответствии с требованиями закупочной документации, должны быть доставлены по адресу</w:t>
      </w:r>
      <w:r w:rsidR="00323804" w:rsidRPr="00DB742F">
        <w:rPr>
          <w:rFonts w:ascii="Arial" w:hAnsi="Arial" w:cs="Arial"/>
          <w:kern w:val="28"/>
          <w:sz w:val="24"/>
        </w:rPr>
        <w:t xml:space="preserve">: </w:t>
      </w:r>
      <w:r w:rsidR="00323804">
        <w:rPr>
          <w:rFonts w:ascii="Arial" w:hAnsi="Arial" w:cs="Arial"/>
          <w:kern w:val="28"/>
          <w:sz w:val="24"/>
        </w:rPr>
        <w:t xml:space="preserve">124460, </w:t>
      </w:r>
      <w:r w:rsidR="00323804" w:rsidRPr="009B0783">
        <w:rPr>
          <w:rFonts w:ascii="Arial" w:hAnsi="Arial" w:cs="Arial"/>
          <w:sz w:val="24"/>
        </w:rPr>
        <w:t xml:space="preserve">г. Москва, г. Зеленоград, проезд 4801, д. 7, стр. </w:t>
      </w:r>
      <w:r w:rsidR="00323804">
        <w:rPr>
          <w:rFonts w:ascii="Arial" w:hAnsi="Arial" w:cs="Arial"/>
          <w:sz w:val="24"/>
        </w:rPr>
        <w:t xml:space="preserve">1, </w:t>
      </w:r>
      <w:r w:rsidR="00323804">
        <w:rPr>
          <w:rFonts w:ascii="Arial" w:hAnsi="Arial" w:cs="Arial"/>
          <w:kern w:val="28"/>
          <w:sz w:val="24"/>
        </w:rPr>
        <w:t>на имя с</w:t>
      </w:r>
      <w:r w:rsidR="00323804" w:rsidRPr="00DB742F">
        <w:rPr>
          <w:rFonts w:ascii="Arial" w:hAnsi="Arial" w:cs="Arial"/>
          <w:kern w:val="28"/>
          <w:sz w:val="24"/>
        </w:rPr>
        <w:t xml:space="preserve">екретаря Закупочной комиссии </w:t>
      </w:r>
      <w:r w:rsidR="00323804">
        <w:rPr>
          <w:rFonts w:ascii="Arial" w:hAnsi="Arial" w:cs="Arial"/>
          <w:kern w:val="28"/>
          <w:sz w:val="24"/>
        </w:rPr>
        <w:t xml:space="preserve">Емельяновой С.П., </w:t>
      </w:r>
      <w:r w:rsidR="00323804" w:rsidRPr="00DB742F">
        <w:rPr>
          <w:rFonts w:ascii="Arial" w:hAnsi="Arial" w:cs="Arial"/>
          <w:kern w:val="28"/>
          <w:sz w:val="24"/>
        </w:rPr>
        <w:t>т</w:t>
      </w:r>
      <w:r w:rsidR="00323804">
        <w:rPr>
          <w:rFonts w:ascii="Arial" w:hAnsi="Arial" w:cs="Arial"/>
          <w:kern w:val="28"/>
          <w:sz w:val="24"/>
        </w:rPr>
        <w:t>ел</w:t>
      </w:r>
      <w:r w:rsidR="00323804" w:rsidRPr="00DB742F">
        <w:rPr>
          <w:rFonts w:ascii="Arial" w:hAnsi="Arial" w:cs="Arial"/>
          <w:kern w:val="28"/>
          <w:sz w:val="24"/>
        </w:rPr>
        <w:t xml:space="preserve">. (495) </w:t>
      </w:r>
      <w:r w:rsidR="00323804">
        <w:rPr>
          <w:rFonts w:ascii="Arial" w:hAnsi="Arial" w:cs="Arial"/>
          <w:kern w:val="28"/>
          <w:sz w:val="24"/>
        </w:rPr>
        <w:t>229-74-44</w:t>
      </w:r>
      <w:r w:rsidR="00323804" w:rsidRPr="00DB742F">
        <w:rPr>
          <w:rFonts w:ascii="Arial" w:hAnsi="Arial" w:cs="Arial"/>
          <w:kern w:val="28"/>
          <w:sz w:val="24"/>
        </w:rPr>
        <w:t xml:space="preserve"> (доб. </w:t>
      </w:r>
      <w:r w:rsidR="00323804">
        <w:rPr>
          <w:rFonts w:ascii="Arial" w:hAnsi="Arial" w:cs="Arial"/>
          <w:kern w:val="28"/>
          <w:sz w:val="24"/>
        </w:rPr>
        <w:t>5500</w:t>
      </w:r>
      <w:r w:rsidR="00323804" w:rsidRPr="00DB742F">
        <w:rPr>
          <w:rFonts w:ascii="Arial" w:hAnsi="Arial" w:cs="Arial"/>
          <w:kern w:val="28"/>
          <w:sz w:val="24"/>
        </w:rPr>
        <w:t>),</w:t>
      </w:r>
      <w:r w:rsidR="00323804">
        <w:rPr>
          <w:rFonts w:ascii="Arial" w:hAnsi="Arial" w:cs="Arial"/>
          <w:kern w:val="28"/>
          <w:sz w:val="24"/>
        </w:rPr>
        <w:t xml:space="preserve"> 8-915-320-88-35,</w:t>
      </w:r>
      <w:r w:rsidRPr="007A3550">
        <w:rPr>
          <w:rFonts w:ascii="Arial" w:hAnsi="Arial" w:cs="Arial"/>
          <w:sz w:val="24"/>
          <w:szCs w:val="24"/>
        </w:rPr>
        <w:t xml:space="preserve">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C21548">
        <w:rPr>
          <w:rFonts w:ascii="Arial" w:hAnsi="Arial" w:cs="Arial"/>
          <w:sz w:val="24"/>
          <w:szCs w:val="24"/>
        </w:rPr>
        <w:t>12</w:t>
      </w:r>
      <w:r w:rsidR="00815383">
        <w:rPr>
          <w:rFonts w:ascii="Arial" w:hAnsi="Arial" w:cs="Arial"/>
          <w:sz w:val="24"/>
          <w:szCs w:val="24"/>
        </w:rPr>
        <w:t>.08</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«Концэл» (</w:t>
      </w:r>
      <w:hyperlink r:id="rId11" w:history="1">
        <w:r w:rsidR="00B31AFC" w:rsidRPr="00DE0CE0">
          <w:rPr>
            <w:rStyle w:val="a5"/>
            <w:rFonts w:ascii="Arial" w:hAnsi="Arial" w:cs="Arial"/>
            <w:sz w:val="24"/>
            <w:szCs w:val="24"/>
          </w:rPr>
          <w:t>www.arenda-zelenograd.ru</w:t>
        </w:r>
      </w:hyperlink>
      <w:r w:rsidR="00B31AFC">
        <w:rPr>
          <w:rFonts w:ascii="Arial" w:hAnsi="Arial" w:cs="Arial"/>
          <w:sz w:val="24"/>
          <w:szCs w:val="24"/>
        </w:rPr>
        <w:t>,</w:t>
      </w:r>
      <w:r w:rsidR="00B31AFC" w:rsidRPr="00B31AFC">
        <w:t xml:space="preserve"> </w:t>
      </w:r>
      <w:hyperlink r:id="rId12" w:history="1">
        <w:r w:rsidR="00B31AFC" w:rsidRPr="00DE0CE0">
          <w:rPr>
            <w:rStyle w:val="a5"/>
            <w:rFonts w:ascii="Arial" w:hAnsi="Arial" w:cs="Arial"/>
            <w:sz w:val="24"/>
            <w:szCs w:val="24"/>
          </w:rPr>
          <w:t>www.koncel.com</w:t>
        </w:r>
      </w:hyperlink>
      <w:r w:rsidR="00B31AFC">
        <w:rPr>
          <w:rFonts w:ascii="Arial" w:hAnsi="Arial" w:cs="Arial"/>
          <w:sz w:val="24"/>
          <w:szCs w:val="24"/>
        </w:rPr>
        <w:t>)</w:t>
      </w:r>
      <w:r w:rsidR="00552BA0" w:rsidRPr="007A3550">
        <w:rPr>
          <w:rFonts w:ascii="Arial" w:hAnsi="Arial" w:cs="Arial"/>
          <w:sz w:val="24"/>
          <w:szCs w:val="24"/>
        </w:rPr>
        <w:t xml:space="preserve">,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7A3550">
        <w:rPr>
          <w:rFonts w:ascii="Arial" w:hAnsi="Arial" w:cs="Arial"/>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7A3550" w:rsidRDefault="00E61DF3" w:rsidP="00E61DF3">
      <w:pPr>
        <w:tabs>
          <w:tab w:val="num" w:pos="0"/>
        </w:tabs>
        <w:spacing w:line="240" w:lineRule="auto"/>
        <w:ind w:firstLine="0"/>
        <w:rPr>
          <w:rFonts w:ascii="Arial" w:hAnsi="Arial" w:cs="Arial"/>
          <w:sz w:val="24"/>
          <w:szCs w:val="24"/>
        </w:rPr>
      </w:pPr>
      <w:bookmarkStart w:id="10" w:name="_Toc55285339"/>
      <w:bookmarkStart w:id="11" w:name="_Toc55305373"/>
      <w:bookmarkStart w:id="12" w:name="_Toc57314619"/>
      <w:bookmarkStart w:id="13" w:name="_Toc69728944"/>
      <w:bookmarkStart w:id="14" w:name="_Toc66354324"/>
      <w:bookmarkEnd w:id="9"/>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w:t>
      </w:r>
      <w:r w:rsidRPr="007A3550">
        <w:rPr>
          <w:rFonts w:ascii="Arial" w:hAnsi="Arial" w:cs="Arial"/>
          <w:sz w:val="24"/>
          <w:szCs w:val="24"/>
        </w:rPr>
        <w:lastRenderedPageBreak/>
        <w:t>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5" w:name="_Ref86827161"/>
      <w:r w:rsidRPr="007A3550">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6" w:name="_Ref86789831"/>
      <w:bookmarkStart w:id="17" w:name="_Toc55285338"/>
      <w:bookmarkStart w:id="18" w:name="_Toc55305372"/>
      <w:bookmarkStart w:id="19" w:name="_Toc57314621"/>
      <w:bookmarkStart w:id="20"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1" w:name="_Toc189545070"/>
      <w:r w:rsidRPr="007A3550">
        <w:rPr>
          <w:rFonts w:ascii="Arial" w:hAnsi="Arial" w:cs="Arial"/>
          <w:b/>
          <w:sz w:val="24"/>
          <w:szCs w:val="24"/>
        </w:rPr>
        <w:t xml:space="preserve">1.7.  Прочие </w:t>
      </w:r>
      <w:bookmarkEnd w:id="17"/>
      <w:bookmarkEnd w:id="18"/>
      <w:r w:rsidRPr="007A3550">
        <w:rPr>
          <w:rFonts w:ascii="Arial" w:hAnsi="Arial" w:cs="Arial"/>
          <w:b/>
          <w:sz w:val="24"/>
          <w:szCs w:val="24"/>
        </w:rPr>
        <w:t>положения</w:t>
      </w:r>
      <w:bookmarkEnd w:id="19"/>
      <w:bookmarkEnd w:id="20"/>
      <w:bookmarkEnd w:id="21"/>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57079D" w:rsidRDefault="0057079D" w:rsidP="00A477F5">
      <w:pPr>
        <w:tabs>
          <w:tab w:val="num" w:pos="0"/>
        </w:tabs>
        <w:spacing w:line="240" w:lineRule="auto"/>
        <w:ind w:firstLine="0"/>
        <w:rPr>
          <w:rFonts w:ascii="Arial" w:hAnsi="Arial" w:cs="Arial"/>
          <w:sz w:val="24"/>
          <w:szCs w:val="24"/>
        </w:rPr>
      </w:pPr>
    </w:p>
    <w:p w:rsidR="0057079D" w:rsidRPr="007A3550" w:rsidRDefault="0057079D" w:rsidP="00A477F5">
      <w:pPr>
        <w:tabs>
          <w:tab w:val="num" w:pos="0"/>
        </w:tabs>
        <w:spacing w:line="240" w:lineRule="auto"/>
        <w:ind w:firstLine="0"/>
        <w:rPr>
          <w:rFonts w:ascii="Arial" w:hAnsi="Arial" w:cs="Arial"/>
          <w:sz w:val="24"/>
          <w:szCs w:val="24"/>
        </w:rPr>
      </w:pPr>
    </w:p>
    <w:p w:rsidR="00E61DF3"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 xml:space="preserve">2. </w:t>
      </w:r>
      <w:r w:rsidR="00E61DF3" w:rsidRPr="007A3550">
        <w:rPr>
          <w:rFonts w:ascii="Arial" w:hAnsi="Arial" w:cs="Arial"/>
          <w:b/>
          <w:sz w:val="24"/>
          <w:szCs w:val="24"/>
        </w:rPr>
        <w:t>Предмет закупки</w:t>
      </w:r>
      <w:bookmarkEnd w:id="22"/>
      <w:bookmarkEnd w:id="23"/>
      <w:bookmarkEnd w:id="24"/>
    </w:p>
    <w:p w:rsidR="00E47E1F" w:rsidRDefault="00E61DF3" w:rsidP="00DD6E9F">
      <w:pPr>
        <w:rPr>
          <w:rFonts w:ascii="Arial" w:hAnsi="Arial" w:cs="Arial"/>
          <w:sz w:val="24"/>
          <w:szCs w:val="24"/>
        </w:rPr>
      </w:pPr>
      <w:bookmarkStart w:id="25" w:name="_Toc189545072"/>
      <w:proofErr w:type="gramStart"/>
      <w:r w:rsidRPr="007A3550">
        <w:rPr>
          <w:rFonts w:ascii="Arial" w:hAnsi="Arial" w:cs="Arial"/>
          <w:b/>
          <w:sz w:val="24"/>
          <w:szCs w:val="24"/>
        </w:rPr>
        <w:t>Предметом закупки является:</w:t>
      </w:r>
      <w:bookmarkEnd w:id="25"/>
      <w:r w:rsidR="00DD6E9F">
        <w:rPr>
          <w:rFonts w:ascii="Arial" w:hAnsi="Arial" w:cs="Arial"/>
          <w:b/>
          <w:sz w:val="24"/>
          <w:szCs w:val="24"/>
        </w:rPr>
        <w:t xml:space="preserve"> </w:t>
      </w:r>
      <w:r w:rsidR="00A94508" w:rsidRPr="00A94508">
        <w:rPr>
          <w:rFonts w:ascii="Arial" w:hAnsi="Arial" w:cs="Arial"/>
          <w:sz w:val="24"/>
          <w:szCs w:val="24"/>
        </w:rPr>
        <w:t>продаж</w:t>
      </w:r>
      <w:r w:rsidR="00A94508">
        <w:rPr>
          <w:rFonts w:ascii="Arial" w:hAnsi="Arial" w:cs="Arial"/>
          <w:sz w:val="24"/>
          <w:szCs w:val="24"/>
        </w:rPr>
        <w:t>а</w:t>
      </w:r>
      <w:r w:rsidR="00A94508" w:rsidRPr="00A94508">
        <w:rPr>
          <w:rFonts w:ascii="Arial" w:hAnsi="Arial" w:cs="Arial"/>
          <w:sz w:val="24"/>
          <w:szCs w:val="24"/>
        </w:rPr>
        <w:t xml:space="preserve"> и вывоз металлического лома после демонтажа металлоконструкций и кранов-штабелеров, входящих в состав  основного средства «Склад высотный 2: кран-штабелер, фирма производитель KONE – 5шт.» инвентарный № ОС2024 в кол-ве 1 шт.; основных средств «Оборудование для системы автоматизации комплекса АСК», инвентарный № 07500026 в кол-ве 1 шт.; «Подъемный стол TS-2000В 2200*1500» инвентарный №07300006 в кол-ве 1 шт.;  «Система компьютерного контроля</w:t>
      </w:r>
      <w:proofErr w:type="gramEnd"/>
      <w:r w:rsidR="00A94508" w:rsidRPr="00A94508">
        <w:rPr>
          <w:rFonts w:ascii="Arial" w:hAnsi="Arial" w:cs="Arial"/>
          <w:sz w:val="24"/>
          <w:szCs w:val="24"/>
        </w:rPr>
        <w:t xml:space="preserve">  1714», инвентарный № 441516 в кол-ве 1 шт.;   </w:t>
      </w:r>
      <w:proofErr w:type="gramStart"/>
      <w:r w:rsidR="00A94508" w:rsidRPr="00A94508">
        <w:rPr>
          <w:rFonts w:ascii="Arial" w:hAnsi="Arial" w:cs="Arial"/>
          <w:sz w:val="24"/>
          <w:szCs w:val="24"/>
        </w:rPr>
        <w:t>находящихся</w:t>
      </w:r>
      <w:proofErr w:type="gramEnd"/>
      <w:r w:rsidR="00A94508" w:rsidRPr="00A94508">
        <w:rPr>
          <w:rFonts w:ascii="Arial" w:hAnsi="Arial" w:cs="Arial"/>
          <w:sz w:val="24"/>
          <w:szCs w:val="24"/>
        </w:rPr>
        <w:t xml:space="preserve"> по адресу: 124460, Москва, г. Зеленоград, проезд 4801 дом 7 стр. 3.</w:t>
      </w:r>
    </w:p>
    <w:p w:rsidR="00E47E1F" w:rsidRDefault="00E47E1F" w:rsidP="00DD6E9F">
      <w:pPr>
        <w:rPr>
          <w:rFonts w:ascii="Arial" w:hAnsi="Arial" w:cs="Arial"/>
          <w:sz w:val="24"/>
          <w:szCs w:val="24"/>
        </w:rPr>
      </w:pPr>
    </w:p>
    <w:p w:rsidR="00E61DF3" w:rsidRPr="007A3550" w:rsidRDefault="00E61DF3" w:rsidP="00DD6E9F">
      <w:pPr>
        <w:rPr>
          <w:rFonts w:ascii="Arial" w:hAnsi="Arial" w:cs="Arial"/>
          <w:b/>
          <w:bCs/>
          <w:iCs/>
          <w:sz w:val="24"/>
          <w:szCs w:val="24"/>
        </w:rPr>
      </w:pPr>
      <w:r w:rsidRPr="007A3550">
        <w:rPr>
          <w:rFonts w:ascii="Arial" w:hAnsi="Arial" w:cs="Arial"/>
          <w:b/>
          <w:sz w:val="24"/>
          <w:szCs w:val="24"/>
        </w:rPr>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6" w:name="_Toc451326586"/>
      <w:r w:rsidRPr="007A3550">
        <w:rPr>
          <w:rFonts w:cs="Arial"/>
          <w:sz w:val="24"/>
          <w:szCs w:val="24"/>
        </w:rPr>
        <w:t>Техническая часть</w:t>
      </w:r>
      <w:bookmarkEnd w:id="26"/>
    </w:p>
    <w:p w:rsidR="00E47E1F" w:rsidRDefault="00A94508" w:rsidP="00DD6E9F">
      <w:pPr>
        <w:spacing w:line="240" w:lineRule="atLeast"/>
        <w:ind w:left="284" w:firstLine="0"/>
        <w:rPr>
          <w:rFonts w:ascii="Arial" w:hAnsi="Arial" w:cs="Arial"/>
          <w:b/>
          <w:bCs/>
          <w:snapToGrid w:val="0"/>
          <w:sz w:val="24"/>
          <w:szCs w:val="24"/>
        </w:rPr>
      </w:pPr>
      <w:proofErr w:type="gramStart"/>
      <w:r>
        <w:rPr>
          <w:rFonts w:ascii="Arial" w:hAnsi="Arial" w:cs="Arial"/>
          <w:b/>
          <w:bCs/>
          <w:snapToGrid w:val="0"/>
          <w:sz w:val="24"/>
          <w:szCs w:val="24"/>
        </w:rPr>
        <w:t xml:space="preserve">На </w:t>
      </w:r>
      <w:r w:rsidRPr="00A94508">
        <w:rPr>
          <w:rFonts w:ascii="Arial" w:hAnsi="Arial" w:cs="Arial"/>
          <w:b/>
          <w:bCs/>
          <w:snapToGrid w:val="0"/>
          <w:sz w:val="24"/>
          <w:szCs w:val="24"/>
        </w:rPr>
        <w:t>продаж</w:t>
      </w:r>
      <w:r>
        <w:rPr>
          <w:rFonts w:ascii="Arial" w:hAnsi="Arial" w:cs="Arial"/>
          <w:b/>
          <w:bCs/>
          <w:snapToGrid w:val="0"/>
          <w:sz w:val="24"/>
          <w:szCs w:val="24"/>
        </w:rPr>
        <w:t>у</w:t>
      </w:r>
      <w:r w:rsidRPr="00A94508">
        <w:rPr>
          <w:rFonts w:ascii="Arial" w:hAnsi="Arial" w:cs="Arial"/>
          <w:b/>
          <w:bCs/>
          <w:snapToGrid w:val="0"/>
          <w:sz w:val="24"/>
          <w:szCs w:val="24"/>
        </w:rPr>
        <w:t xml:space="preserve"> и вывоз металлического лома после демонтажа металлоконструкций и кранов-штабелеров, входящих в состав  основного средства «Склад высотный 2: кран-штабелер, фирма производитель KONE – 5шт.» инвентарный № ОС2024 в кол-ве 1 шт.; основных средств «Оборудование для системы автоматизации комплекса АСК», инвентарный № 07500026 в кол-ве 1 шт.; «Подъемный стол TS-2000В 2200*1500» инвентарный №07300006 в кол-ве 1 шт.;  «Система компьютерного контроля  1714», инвентарный</w:t>
      </w:r>
      <w:proofErr w:type="gramEnd"/>
      <w:r w:rsidRPr="00A94508">
        <w:rPr>
          <w:rFonts w:ascii="Arial" w:hAnsi="Arial" w:cs="Arial"/>
          <w:b/>
          <w:bCs/>
          <w:snapToGrid w:val="0"/>
          <w:sz w:val="24"/>
          <w:szCs w:val="24"/>
        </w:rPr>
        <w:t xml:space="preserve"> № </w:t>
      </w:r>
      <w:proofErr w:type="gramStart"/>
      <w:r w:rsidRPr="00A94508">
        <w:rPr>
          <w:rFonts w:ascii="Arial" w:hAnsi="Arial" w:cs="Arial"/>
          <w:b/>
          <w:bCs/>
          <w:snapToGrid w:val="0"/>
          <w:sz w:val="24"/>
          <w:szCs w:val="24"/>
        </w:rPr>
        <w:t>441516</w:t>
      </w:r>
      <w:proofErr w:type="gramEnd"/>
      <w:r w:rsidRPr="00A94508">
        <w:rPr>
          <w:rFonts w:ascii="Arial" w:hAnsi="Arial" w:cs="Arial"/>
          <w:b/>
          <w:bCs/>
          <w:snapToGrid w:val="0"/>
          <w:sz w:val="24"/>
          <w:szCs w:val="24"/>
        </w:rPr>
        <w:t xml:space="preserve"> в кол-ве 1 шт.;   </w:t>
      </w:r>
      <w:proofErr w:type="gramStart"/>
      <w:r w:rsidRPr="00A94508">
        <w:rPr>
          <w:rFonts w:ascii="Arial" w:hAnsi="Arial" w:cs="Arial"/>
          <w:b/>
          <w:bCs/>
          <w:snapToGrid w:val="0"/>
          <w:sz w:val="24"/>
          <w:szCs w:val="24"/>
        </w:rPr>
        <w:t>находящихся</w:t>
      </w:r>
      <w:proofErr w:type="gramEnd"/>
      <w:r w:rsidRPr="00A94508">
        <w:rPr>
          <w:rFonts w:ascii="Arial" w:hAnsi="Arial" w:cs="Arial"/>
          <w:b/>
          <w:bCs/>
          <w:snapToGrid w:val="0"/>
          <w:sz w:val="24"/>
          <w:szCs w:val="24"/>
        </w:rPr>
        <w:t xml:space="preserve"> по адресу: 124460, Москва, г. Зеленоград, проезд 4801 дом 7 стр. 3.</w:t>
      </w:r>
    </w:p>
    <w:p w:rsidR="00A94508" w:rsidRPr="00A94508" w:rsidRDefault="00A94508" w:rsidP="00A94508">
      <w:pPr>
        <w:pStyle w:val="20"/>
        <w:numPr>
          <w:ilvl w:val="0"/>
          <w:numId w:val="0"/>
        </w:numPr>
        <w:ind w:left="927"/>
        <w:rPr>
          <w:rFonts w:eastAsia="Calibri" w:cs="Arial"/>
          <w:b w:val="0"/>
          <w:bCs w:val="0"/>
          <w:snapToGrid/>
          <w:sz w:val="24"/>
          <w:szCs w:val="24"/>
          <w:lang w:eastAsia="en-US"/>
        </w:rPr>
      </w:pPr>
      <w:bookmarkStart w:id="27" w:name="_Toc451326587"/>
      <w:r w:rsidRPr="00A94508">
        <w:rPr>
          <w:rFonts w:eastAsia="Calibri" w:cs="Arial"/>
          <w:b w:val="0"/>
          <w:bCs w:val="0"/>
          <w:snapToGrid/>
          <w:sz w:val="24"/>
          <w:szCs w:val="24"/>
          <w:lang w:eastAsia="en-US"/>
        </w:rPr>
        <w:t>Необходимо провести данную процедуру силами специализированной организации в срок не более 15 календарных дней.</w:t>
      </w:r>
    </w:p>
    <w:p w:rsidR="00A94508" w:rsidRDefault="00A94508" w:rsidP="00A94508">
      <w:pPr>
        <w:pStyle w:val="20"/>
        <w:numPr>
          <w:ilvl w:val="0"/>
          <w:numId w:val="0"/>
        </w:numPr>
        <w:ind w:left="927"/>
        <w:rPr>
          <w:rFonts w:eastAsia="Calibri" w:cs="Arial"/>
          <w:b w:val="0"/>
          <w:bCs w:val="0"/>
          <w:snapToGrid/>
          <w:sz w:val="24"/>
          <w:szCs w:val="24"/>
          <w:lang w:eastAsia="en-US"/>
        </w:rPr>
      </w:pPr>
      <w:r w:rsidRPr="00A94508">
        <w:rPr>
          <w:rFonts w:eastAsia="Calibri" w:cs="Arial"/>
          <w:b w:val="0"/>
          <w:bCs w:val="0"/>
          <w:snapToGrid/>
          <w:sz w:val="24"/>
          <w:szCs w:val="24"/>
          <w:lang w:eastAsia="en-US"/>
        </w:rPr>
        <w:t xml:space="preserve">Работы должны производиться со строгим выполнением правил пожарной безопасности и охраны труда. </w:t>
      </w:r>
    </w:p>
    <w:p w:rsidR="00A94508" w:rsidRPr="00A94508" w:rsidRDefault="00A94508" w:rsidP="00A94508">
      <w:pPr>
        <w:pStyle w:val="20"/>
        <w:numPr>
          <w:ilvl w:val="0"/>
          <w:numId w:val="0"/>
        </w:numPr>
        <w:ind w:left="927"/>
        <w:rPr>
          <w:rFonts w:eastAsia="Calibri" w:cs="Arial"/>
          <w:b w:val="0"/>
          <w:bCs w:val="0"/>
          <w:snapToGrid/>
          <w:sz w:val="24"/>
          <w:szCs w:val="24"/>
          <w:lang w:eastAsia="en-US"/>
        </w:rPr>
      </w:pPr>
      <w:bookmarkStart w:id="28" w:name="_GoBack"/>
      <w:bookmarkEnd w:id="28"/>
    </w:p>
    <w:p w:rsidR="00E61DF3" w:rsidRPr="00A94508" w:rsidRDefault="00E61DF3" w:rsidP="00E61DF3">
      <w:pPr>
        <w:pStyle w:val="20"/>
        <w:numPr>
          <w:ilvl w:val="1"/>
          <w:numId w:val="20"/>
        </w:numPr>
        <w:spacing w:before="0"/>
        <w:ind w:left="0" w:firstLine="0"/>
        <w:jc w:val="both"/>
        <w:rPr>
          <w:rFonts w:cs="Arial"/>
          <w:bCs w:val="0"/>
          <w:iCs/>
          <w:sz w:val="24"/>
          <w:szCs w:val="24"/>
        </w:rPr>
      </w:pPr>
      <w:r w:rsidRPr="007A3550">
        <w:rPr>
          <w:rFonts w:cs="Arial"/>
          <w:sz w:val="24"/>
          <w:szCs w:val="24"/>
        </w:rPr>
        <w:t>Коммерческая часть</w:t>
      </w:r>
      <w:bookmarkEnd w:id="27"/>
    </w:p>
    <w:p w:rsidR="00A94508" w:rsidRPr="007A3550" w:rsidRDefault="00A94508" w:rsidP="00A94508">
      <w:pPr>
        <w:pStyle w:val="20"/>
        <w:numPr>
          <w:ilvl w:val="0"/>
          <w:numId w:val="0"/>
        </w:numPr>
        <w:spacing w:before="0"/>
        <w:jc w:val="both"/>
        <w:rPr>
          <w:rFonts w:cs="Arial"/>
          <w:bCs w:val="0"/>
          <w:iCs/>
          <w:sz w:val="24"/>
          <w:szCs w:val="24"/>
        </w:rPr>
      </w:pPr>
    </w:p>
    <w:p w:rsidR="00854CAE" w:rsidRDefault="00854CAE" w:rsidP="007A3550">
      <w:pPr>
        <w:tabs>
          <w:tab w:val="num" w:pos="0"/>
        </w:tabs>
        <w:spacing w:after="120" w:line="240" w:lineRule="auto"/>
        <w:ind w:firstLine="0"/>
        <w:rPr>
          <w:rFonts w:ascii="Arial" w:hAnsi="Arial" w:cs="Arial"/>
          <w:sz w:val="24"/>
          <w:szCs w:val="24"/>
        </w:rPr>
      </w:pPr>
      <w:bookmarkStart w:id="29" w:name="_Toc189545073"/>
      <w:r w:rsidRPr="00854CAE">
        <w:rPr>
          <w:rFonts w:ascii="Arial" w:hAnsi="Arial" w:cs="Arial"/>
          <w:sz w:val="24"/>
          <w:szCs w:val="24"/>
        </w:rPr>
        <w:t>Усло</w:t>
      </w:r>
      <w:r w:rsidR="00750BBD">
        <w:rPr>
          <w:rFonts w:ascii="Arial" w:hAnsi="Arial" w:cs="Arial"/>
          <w:sz w:val="24"/>
          <w:szCs w:val="24"/>
        </w:rPr>
        <w:t>вия оплаты: безналичный расчет,</w:t>
      </w:r>
      <w:r w:rsidR="00E47E1F">
        <w:rPr>
          <w:rFonts w:ascii="Arial" w:hAnsi="Arial" w:cs="Arial"/>
          <w:sz w:val="24"/>
          <w:szCs w:val="24"/>
        </w:rPr>
        <w:t xml:space="preserve"> </w:t>
      </w:r>
      <w:r w:rsidR="00A94508">
        <w:rPr>
          <w:rFonts w:ascii="Arial" w:hAnsi="Arial" w:cs="Arial"/>
          <w:sz w:val="24"/>
          <w:szCs w:val="24"/>
        </w:rPr>
        <w:t xml:space="preserve">оплата </w:t>
      </w:r>
      <w:r w:rsidR="00E47E1F">
        <w:rPr>
          <w:rFonts w:ascii="Arial" w:hAnsi="Arial" w:cs="Arial"/>
          <w:sz w:val="24"/>
          <w:szCs w:val="24"/>
        </w:rPr>
        <w:t>по факту выполнения работ.</w:t>
      </w:r>
    </w:p>
    <w:p w:rsidR="00E61DF3" w:rsidRPr="007A3550" w:rsidRDefault="00E61DF3" w:rsidP="007A355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w:t>
      </w:r>
      <w:r w:rsidRPr="007A3550">
        <w:rPr>
          <w:rFonts w:ascii="Arial" w:hAnsi="Arial" w:cs="Arial"/>
          <w:b/>
          <w:sz w:val="24"/>
          <w:szCs w:val="24"/>
        </w:rPr>
        <w:t xml:space="preserve"> </w:t>
      </w:r>
      <w:r w:rsidRPr="007A3550">
        <w:rPr>
          <w:rFonts w:ascii="Arial" w:hAnsi="Arial" w:cs="Arial"/>
          <w:sz w:val="24"/>
          <w:szCs w:val="24"/>
        </w:rPr>
        <w:t>Участников должны быть оформлены в соответствии с Формами, приведенными в разделе 4 настоящей документации.</w:t>
      </w:r>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30" w:name="_Ref55300680"/>
      <w:bookmarkStart w:id="31" w:name="_Toc55305378"/>
      <w:bookmarkStart w:id="32" w:name="_Toc57314640"/>
      <w:bookmarkStart w:id="33" w:name="_Toc69728963"/>
      <w:bookmarkStart w:id="34" w:name="_Toc189545074"/>
      <w:bookmarkEnd w:id="29"/>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5" w:name="_Toc451326588"/>
      <w:bookmarkStart w:id="36" w:name="_Ref93088240"/>
      <w:bookmarkStart w:id="37" w:name="_Toc189545078"/>
      <w:r w:rsidRPr="007A3550">
        <w:rPr>
          <w:rFonts w:cs="Arial"/>
          <w:sz w:val="24"/>
          <w:szCs w:val="24"/>
        </w:rPr>
        <w:t>Требования к Участникам</w:t>
      </w:r>
      <w:bookmarkEnd w:id="35"/>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6"/>
      <w:bookmarkEnd w:id="37"/>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582F2E" w:rsidRPr="007A3550" w:rsidRDefault="00582F2E" w:rsidP="00582F2E">
      <w:pPr>
        <w:pStyle w:val="ab"/>
        <w:tabs>
          <w:tab w:val="clear" w:pos="851"/>
          <w:tab w:val="clear" w:pos="1134"/>
          <w:tab w:val="clear" w:pos="1418"/>
          <w:tab w:val="clear" w:pos="2978"/>
        </w:tabs>
        <w:spacing w:line="240" w:lineRule="auto"/>
        <w:ind w:left="0"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38" w:name="_Ref55280436"/>
      <w:bookmarkStart w:id="39" w:name="_Toc55285345"/>
      <w:bookmarkStart w:id="40" w:name="_Toc55305382"/>
      <w:bookmarkStart w:id="41" w:name="_Toc57314644"/>
      <w:bookmarkStart w:id="42" w:name="_Toc69728967"/>
      <w:bookmarkStart w:id="43" w:name="_Toc189545077"/>
      <w:bookmarkStart w:id="44" w:name="_Toc451326590"/>
      <w:bookmarkEnd w:id="30"/>
      <w:bookmarkEnd w:id="31"/>
      <w:bookmarkEnd w:id="32"/>
      <w:bookmarkEnd w:id="33"/>
      <w:bookmarkEnd w:id="34"/>
      <w:r w:rsidRPr="007A3550">
        <w:rPr>
          <w:rFonts w:cs="Arial"/>
          <w:sz w:val="24"/>
          <w:szCs w:val="24"/>
        </w:rPr>
        <w:t xml:space="preserve">Подготовка </w:t>
      </w:r>
      <w:bookmarkEnd w:id="38"/>
      <w:bookmarkEnd w:id="39"/>
      <w:bookmarkEnd w:id="40"/>
      <w:bookmarkEnd w:id="41"/>
      <w:bookmarkEnd w:id="42"/>
      <w:r w:rsidRPr="007A3550">
        <w:rPr>
          <w:rFonts w:cs="Arial"/>
          <w:sz w:val="24"/>
          <w:szCs w:val="24"/>
        </w:rPr>
        <w:t>Предложений</w:t>
      </w:r>
      <w:bookmarkEnd w:id="43"/>
      <w:bookmarkEnd w:id="44"/>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45" w:name="_Ref56229154"/>
      <w:bookmarkStart w:id="46" w:name="_Toc57314645"/>
      <w:bookmarkStart w:id="47" w:name="_Toc98253987"/>
      <w:bookmarkStart w:id="48" w:name="_Toc140817627"/>
      <w:bookmarkStart w:id="49" w:name="_Toc451326591"/>
      <w:r w:rsidRPr="007A3550">
        <w:rPr>
          <w:rFonts w:cs="Arial"/>
          <w:sz w:val="24"/>
          <w:szCs w:val="24"/>
        </w:rPr>
        <w:t xml:space="preserve">Общие требования к </w:t>
      </w:r>
      <w:bookmarkEnd w:id="45"/>
      <w:bookmarkEnd w:id="46"/>
      <w:r w:rsidRPr="007A3550">
        <w:rPr>
          <w:rFonts w:cs="Arial"/>
          <w:sz w:val="24"/>
          <w:szCs w:val="24"/>
        </w:rPr>
        <w:t>Предложению</w:t>
      </w:r>
      <w:bookmarkEnd w:id="47"/>
      <w:bookmarkEnd w:id="48"/>
      <w:bookmarkEnd w:id="49"/>
    </w:p>
    <w:p w:rsidR="00E61DF3" w:rsidRPr="007A3550" w:rsidRDefault="00E61DF3" w:rsidP="00E61DF3">
      <w:pPr>
        <w:tabs>
          <w:tab w:val="num" w:pos="0"/>
        </w:tabs>
        <w:spacing w:line="240" w:lineRule="auto"/>
        <w:ind w:firstLine="0"/>
        <w:rPr>
          <w:rFonts w:ascii="Arial" w:hAnsi="Arial" w:cs="Arial"/>
          <w:sz w:val="24"/>
          <w:szCs w:val="24"/>
        </w:rPr>
      </w:pPr>
      <w:bookmarkStart w:id="50"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0"/>
    </w:p>
    <w:p w:rsidR="00E61DF3" w:rsidRPr="007A3550" w:rsidRDefault="00E61DF3" w:rsidP="00E61DF3">
      <w:pPr>
        <w:tabs>
          <w:tab w:val="num" w:pos="0"/>
        </w:tabs>
        <w:spacing w:line="240" w:lineRule="auto"/>
        <w:ind w:firstLine="0"/>
        <w:rPr>
          <w:rFonts w:ascii="Arial" w:hAnsi="Arial" w:cs="Arial"/>
          <w:sz w:val="24"/>
          <w:szCs w:val="24"/>
        </w:rPr>
      </w:pPr>
      <w:bookmarkStart w:id="51"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1"/>
    </w:p>
    <w:p w:rsidR="00E61DF3" w:rsidRPr="007A3550" w:rsidRDefault="00E61DF3" w:rsidP="00E61DF3">
      <w:pPr>
        <w:tabs>
          <w:tab w:val="num" w:pos="0"/>
        </w:tabs>
        <w:spacing w:line="240" w:lineRule="auto"/>
        <w:ind w:firstLine="0"/>
        <w:rPr>
          <w:rFonts w:ascii="Arial" w:hAnsi="Arial" w:cs="Arial"/>
          <w:sz w:val="24"/>
          <w:szCs w:val="24"/>
        </w:rPr>
      </w:pPr>
      <w:bookmarkStart w:id="52" w:name="_Ref55279015"/>
      <w:bookmarkStart w:id="53"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4" w:name="_Ref56220439"/>
      <w:bookmarkStart w:id="55" w:name="_Ref56233643"/>
      <w:bookmarkStart w:id="56" w:name="_Ref56235653"/>
      <w:bookmarkStart w:id="57"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4"/>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8" w:name="_Toc57314647"/>
      <w:bookmarkStart w:id="59" w:name="_Toc98253989"/>
      <w:bookmarkStart w:id="60" w:name="_Toc140817628"/>
      <w:bookmarkStart w:id="61" w:name="_Toc451326592"/>
      <w:bookmarkEnd w:id="55"/>
      <w:bookmarkEnd w:id="56"/>
      <w:bookmarkEnd w:id="57"/>
      <w:r w:rsidRPr="007A3550">
        <w:rPr>
          <w:rFonts w:cs="Arial"/>
          <w:sz w:val="24"/>
          <w:szCs w:val="24"/>
        </w:rPr>
        <w:t xml:space="preserve">Требования к языку </w:t>
      </w:r>
      <w:bookmarkEnd w:id="58"/>
      <w:r w:rsidRPr="007A3550">
        <w:rPr>
          <w:rFonts w:cs="Arial"/>
          <w:sz w:val="24"/>
          <w:szCs w:val="24"/>
        </w:rPr>
        <w:t>Предложения</w:t>
      </w:r>
      <w:bookmarkEnd w:id="59"/>
      <w:bookmarkEnd w:id="60"/>
      <w:bookmarkEnd w:id="61"/>
    </w:p>
    <w:p w:rsidR="00E61DF3" w:rsidRPr="007A3550" w:rsidRDefault="00E61DF3" w:rsidP="00E61DF3">
      <w:pPr>
        <w:tabs>
          <w:tab w:val="num" w:pos="0"/>
        </w:tabs>
        <w:spacing w:line="240" w:lineRule="auto"/>
        <w:ind w:firstLine="0"/>
        <w:rPr>
          <w:rFonts w:ascii="Arial" w:hAnsi="Arial" w:cs="Arial"/>
          <w:sz w:val="24"/>
          <w:szCs w:val="24"/>
        </w:rPr>
      </w:pPr>
      <w:bookmarkStart w:id="62"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Организатор вправе не рассматривать документы, не переведенные на русский язык.</w:t>
      </w:r>
      <w:bookmarkStart w:id="63" w:name="_Hlt40850038"/>
      <w:bookmarkEnd w:id="63"/>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4" w:name="_Toc57314653"/>
      <w:bookmarkStart w:id="65" w:name="_Toc98253991"/>
      <w:bookmarkStart w:id="66" w:name="_Toc140817629"/>
      <w:bookmarkStart w:id="67" w:name="_Toc451326593"/>
      <w:bookmarkEnd w:id="62"/>
      <w:r w:rsidRPr="007A3550">
        <w:rPr>
          <w:rFonts w:cs="Arial"/>
          <w:sz w:val="24"/>
          <w:szCs w:val="24"/>
        </w:rPr>
        <w:t xml:space="preserve">Разъяснение </w:t>
      </w:r>
      <w:bookmarkEnd w:id="64"/>
      <w:r w:rsidRPr="007A3550">
        <w:rPr>
          <w:rFonts w:cs="Arial"/>
          <w:sz w:val="24"/>
          <w:szCs w:val="24"/>
        </w:rPr>
        <w:t>закупочной Документации</w:t>
      </w:r>
      <w:bookmarkEnd w:id="65"/>
      <w:bookmarkEnd w:id="66"/>
      <w:bookmarkEnd w:id="6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8" w:name="_Ref86823116"/>
      <w:bookmarkStart w:id="69" w:name="_Toc90385058"/>
      <w:bookmarkStart w:id="70" w:name="_Toc98253992"/>
      <w:bookmarkStart w:id="71" w:name="_Toc140817630"/>
      <w:bookmarkStart w:id="72" w:name="_Toc451326594"/>
      <w:r w:rsidRPr="007A3550">
        <w:rPr>
          <w:rFonts w:cs="Arial"/>
          <w:sz w:val="24"/>
          <w:szCs w:val="24"/>
        </w:rPr>
        <w:t xml:space="preserve">Продление срока окончания приема </w:t>
      </w:r>
      <w:bookmarkEnd w:id="68"/>
      <w:bookmarkEnd w:id="69"/>
      <w:r w:rsidRPr="007A3550">
        <w:rPr>
          <w:rFonts w:cs="Arial"/>
          <w:sz w:val="24"/>
          <w:szCs w:val="24"/>
        </w:rPr>
        <w:t>Предложений</w:t>
      </w:r>
      <w:bookmarkEnd w:id="70"/>
      <w:bookmarkEnd w:id="71"/>
      <w:bookmarkEnd w:id="7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3"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4" w:name="_Toc451326595"/>
      <w:r w:rsidRPr="007A3550">
        <w:rPr>
          <w:rFonts w:cs="Arial"/>
          <w:sz w:val="24"/>
          <w:szCs w:val="24"/>
        </w:rPr>
        <w:t>Подача предложений и их прием</w:t>
      </w:r>
      <w:bookmarkEnd w:id="74"/>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75"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5"/>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6" w:name="_Ref55280453"/>
      <w:bookmarkStart w:id="77" w:name="_Toc55285353"/>
      <w:bookmarkStart w:id="78" w:name="_Toc55305385"/>
      <w:bookmarkStart w:id="79" w:name="_Toc57314656"/>
      <w:bookmarkStart w:id="80" w:name="_Toc69728970"/>
      <w:bookmarkStart w:id="81" w:name="_Toc189545080"/>
      <w:bookmarkStart w:id="82" w:name="_Toc451326596"/>
      <w:bookmarkEnd w:id="73"/>
      <w:r w:rsidRPr="007A3550">
        <w:rPr>
          <w:rFonts w:cs="Arial"/>
          <w:sz w:val="24"/>
          <w:szCs w:val="24"/>
        </w:rPr>
        <w:lastRenderedPageBreak/>
        <w:t xml:space="preserve">Оценка </w:t>
      </w:r>
      <w:bookmarkEnd w:id="76"/>
      <w:bookmarkEnd w:id="77"/>
      <w:bookmarkEnd w:id="78"/>
      <w:bookmarkEnd w:id="79"/>
      <w:bookmarkEnd w:id="80"/>
      <w:r w:rsidRPr="007A3550">
        <w:rPr>
          <w:rFonts w:cs="Arial"/>
          <w:sz w:val="24"/>
          <w:szCs w:val="24"/>
        </w:rPr>
        <w:t>Предложений и проведение переговоров</w:t>
      </w:r>
      <w:bookmarkEnd w:id="81"/>
      <w:bookmarkEnd w:id="82"/>
    </w:p>
    <w:p w:rsidR="00E61DF3" w:rsidRPr="007A3550" w:rsidRDefault="00E61DF3" w:rsidP="00E60659">
      <w:pPr>
        <w:tabs>
          <w:tab w:val="num" w:pos="0"/>
        </w:tabs>
        <w:spacing w:line="240" w:lineRule="auto"/>
        <w:ind w:firstLine="0"/>
        <w:rPr>
          <w:rFonts w:ascii="Arial" w:hAnsi="Arial" w:cs="Arial"/>
          <w:sz w:val="24"/>
          <w:szCs w:val="24"/>
        </w:rPr>
      </w:pPr>
      <w:bookmarkStart w:id="83" w:name="_Toc251847624"/>
      <w:bookmarkStart w:id="84"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3"/>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85" w:name="_Toc451326597"/>
      <w:r w:rsidRPr="007A3550">
        <w:rPr>
          <w:rFonts w:cs="Arial"/>
          <w:sz w:val="24"/>
          <w:szCs w:val="24"/>
        </w:rPr>
        <w:t>Общие положения</w:t>
      </w:r>
      <w:bookmarkEnd w:id="84"/>
      <w:bookmarkEnd w:id="85"/>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Это должно быть отражено в 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86" w:name="_Ref93089454"/>
      <w:bookmarkStart w:id="87" w:name="_Toc98254001"/>
      <w:bookmarkStart w:id="88" w:name="_Toc451326598"/>
      <w:bookmarkStart w:id="89" w:name="_Ref55304418"/>
      <w:r w:rsidRPr="007A3550">
        <w:rPr>
          <w:rFonts w:cs="Arial"/>
          <w:sz w:val="24"/>
          <w:szCs w:val="24"/>
        </w:rPr>
        <w:t>Отборочная стадия</w:t>
      </w:r>
      <w:bookmarkEnd w:id="86"/>
      <w:bookmarkEnd w:id="87"/>
      <w:bookmarkEnd w:id="8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89"/>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0"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1"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0"/>
      <w:bookmarkEnd w:id="91"/>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2" w:name="_Ref93089457"/>
      <w:bookmarkStart w:id="93" w:name="_Toc98254004"/>
      <w:bookmarkStart w:id="94" w:name="_Toc451326599"/>
      <w:bookmarkStart w:id="95" w:name="_Ref55304422"/>
      <w:r w:rsidRPr="007A3550">
        <w:rPr>
          <w:rFonts w:cs="Arial"/>
          <w:sz w:val="24"/>
          <w:szCs w:val="24"/>
        </w:rPr>
        <w:t>Оценочная стадия</w:t>
      </w:r>
      <w:bookmarkEnd w:id="92"/>
      <w:bookmarkEnd w:id="93"/>
      <w:bookmarkEnd w:id="94"/>
    </w:p>
    <w:bookmarkEnd w:id="95"/>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96" w:name="_Ref56222744"/>
      <w:r w:rsidRPr="007A3550">
        <w:rPr>
          <w:rFonts w:ascii="Arial" w:hAnsi="Arial" w:cs="Arial"/>
          <w:sz w:val="24"/>
          <w:szCs w:val="24"/>
        </w:rPr>
        <w:t>опыт, ресурсные возможности и деловая репутация Участника</w:t>
      </w:r>
      <w:bookmarkEnd w:id="96"/>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697814"/>
      <w:bookmarkStart w:id="98" w:name="_Toc98254003"/>
      <w:bookmarkStart w:id="99" w:name="_Toc451326600"/>
      <w:r w:rsidRPr="007A3550">
        <w:rPr>
          <w:rFonts w:cs="Arial"/>
          <w:sz w:val="24"/>
          <w:szCs w:val="24"/>
        </w:rPr>
        <w:t>Проведение переговоров</w:t>
      </w:r>
      <w:bookmarkEnd w:id="97"/>
      <w:bookmarkEnd w:id="98"/>
      <w:bookmarkEnd w:id="99"/>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 xml:space="preserve">.2. Переговоры могут проводиться в один или несколько туров. Очередность переговоров устанавливает Организатор. При проведении переговоров </w:t>
      </w:r>
      <w:r w:rsidR="00E61DF3" w:rsidRPr="007A3550">
        <w:rPr>
          <w:rFonts w:ascii="Arial" w:hAnsi="Arial" w:cs="Arial"/>
          <w:sz w:val="24"/>
          <w:szCs w:val="24"/>
        </w:rPr>
        <w:lastRenderedPageBreak/>
        <w:t>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0" w:name="_Ref55280483"/>
      <w:bookmarkStart w:id="101" w:name="_Toc55285357"/>
      <w:bookmarkStart w:id="102" w:name="_Toc55305389"/>
      <w:bookmarkStart w:id="103" w:name="_Toc57314660"/>
      <w:bookmarkStart w:id="104" w:name="_Toc69728974"/>
      <w:bookmarkStart w:id="105" w:name="_Toc189545083"/>
      <w:bookmarkStart w:id="106" w:name="_Toc451326602"/>
      <w:r w:rsidRPr="007A3550">
        <w:rPr>
          <w:rFonts w:cs="Arial"/>
          <w:sz w:val="24"/>
          <w:szCs w:val="24"/>
        </w:rPr>
        <w:t>Уведомление Участников о результатах</w:t>
      </w:r>
      <w:bookmarkEnd w:id="100"/>
      <w:bookmarkEnd w:id="101"/>
      <w:bookmarkEnd w:id="102"/>
      <w:bookmarkEnd w:id="103"/>
      <w:bookmarkEnd w:id="104"/>
      <w:bookmarkEnd w:id="105"/>
      <w:r w:rsidR="00E60659" w:rsidRPr="007A3550">
        <w:rPr>
          <w:rFonts w:cs="Arial"/>
          <w:sz w:val="24"/>
          <w:szCs w:val="24"/>
        </w:rPr>
        <w:t xml:space="preserve"> открытого запроса предложений</w:t>
      </w:r>
      <w:bookmarkEnd w:id="106"/>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После утверждения протокола Закупочной комиссии по выбору победителя Запроса предложений</w:t>
      </w:r>
      <w:r w:rsidR="00C21548">
        <w:rPr>
          <w:rFonts w:ascii="Arial" w:hAnsi="Arial" w:cs="Arial"/>
          <w:sz w:val="24"/>
          <w:szCs w:val="24"/>
        </w:rPr>
        <w:t xml:space="preserve">, </w:t>
      </w:r>
      <w:r w:rsidRPr="007A3550">
        <w:rPr>
          <w:rFonts w:ascii="Arial" w:hAnsi="Arial" w:cs="Arial"/>
          <w:sz w:val="24"/>
          <w:szCs w:val="24"/>
        </w:rPr>
        <w:t xml:space="preserve"> Организатор </w:t>
      </w:r>
      <w:r w:rsidR="00C21548">
        <w:rPr>
          <w:rFonts w:ascii="Arial" w:hAnsi="Arial" w:cs="Arial"/>
          <w:sz w:val="24"/>
          <w:szCs w:val="24"/>
        </w:rPr>
        <w:t>уведомляет</w:t>
      </w:r>
      <w:r w:rsidRPr="007A3550">
        <w:rPr>
          <w:rFonts w:ascii="Arial" w:hAnsi="Arial" w:cs="Arial"/>
          <w:sz w:val="24"/>
          <w:szCs w:val="24"/>
        </w:rPr>
        <w:t xml:space="preserve">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07" w:name="_Toc189545084"/>
      <w:bookmarkStart w:id="108" w:name="_Toc451326603"/>
      <w:r w:rsidRPr="007A3550">
        <w:rPr>
          <w:rFonts w:cs="Arial"/>
          <w:sz w:val="24"/>
          <w:szCs w:val="24"/>
        </w:rPr>
        <w:lastRenderedPageBreak/>
        <w:t>Образцы основных форм документов, включаемых в Предложение</w:t>
      </w:r>
      <w:bookmarkEnd w:id="107"/>
      <w:bookmarkEnd w:id="108"/>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9" w:name="_Toc189545085"/>
      <w:bookmarkStart w:id="110" w:name="_Toc451326604"/>
      <w:r w:rsidRPr="007A3550">
        <w:rPr>
          <w:rFonts w:cs="Arial"/>
          <w:sz w:val="24"/>
          <w:szCs w:val="24"/>
        </w:rPr>
        <w:t>Письмо о подаче оферты (Форма №1)</w:t>
      </w:r>
      <w:bookmarkEnd w:id="109"/>
      <w:bookmarkEnd w:id="110"/>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r w:rsidR="007A3550" w:rsidRPr="007A3550">
        <w:rPr>
          <w:rFonts w:ascii="Arial" w:hAnsi="Arial" w:cs="Arial"/>
          <w:b/>
          <w:i/>
          <w:sz w:val="24"/>
          <w:szCs w:val="24"/>
        </w:rPr>
        <w:t>Концэл</w:t>
      </w:r>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11" w:name="_Hlt440565644"/>
      <w:bookmarkEnd w:id="111"/>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Default="00E61DF3" w:rsidP="00E61DF3">
      <w:pPr>
        <w:tabs>
          <w:tab w:val="num" w:pos="0"/>
        </w:tabs>
        <w:spacing w:line="240" w:lineRule="auto"/>
        <w:ind w:firstLine="0"/>
        <w:rPr>
          <w:rFonts w:ascii="Arial" w:hAnsi="Arial" w:cs="Arial"/>
          <w:sz w:val="24"/>
          <w:szCs w:val="24"/>
        </w:rPr>
      </w:pPr>
    </w:p>
    <w:p w:rsidR="00321F95" w:rsidRDefault="00321F95" w:rsidP="00E61DF3">
      <w:pPr>
        <w:tabs>
          <w:tab w:val="num" w:pos="0"/>
        </w:tabs>
        <w:spacing w:line="240" w:lineRule="auto"/>
        <w:ind w:firstLine="0"/>
        <w:rPr>
          <w:rFonts w:ascii="Arial" w:hAnsi="Arial" w:cs="Arial"/>
          <w:sz w:val="24"/>
          <w:szCs w:val="24"/>
        </w:rPr>
      </w:pPr>
    </w:p>
    <w:p w:rsidR="00321F95" w:rsidRPr="007A3550" w:rsidRDefault="00321F95"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12"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12"/>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13" w:name="_Toc189545086"/>
      <w:r w:rsidRPr="007A3550">
        <w:rPr>
          <w:rFonts w:cs="Arial"/>
          <w:sz w:val="24"/>
          <w:szCs w:val="24"/>
        </w:rPr>
        <w:br w:type="page"/>
      </w:r>
      <w:bookmarkStart w:id="114" w:name="_Toc451326605"/>
      <w:r w:rsidRPr="007A3550">
        <w:rPr>
          <w:rFonts w:cs="Arial"/>
          <w:sz w:val="24"/>
          <w:szCs w:val="24"/>
        </w:rPr>
        <w:lastRenderedPageBreak/>
        <w:t>Коммерческое предложение (Форма №2)</w:t>
      </w:r>
      <w:bookmarkEnd w:id="113"/>
      <w:bookmarkEnd w:id="114"/>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15"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15"/>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16" w:name="_Ref70131640"/>
      <w:bookmarkStart w:id="117" w:name="_Toc77970259"/>
      <w:bookmarkStart w:id="118" w:name="_Toc90385118"/>
      <w:bookmarkStart w:id="119" w:name="_Toc189545087"/>
      <w:bookmarkStart w:id="120" w:name="_Ref63957390"/>
      <w:bookmarkStart w:id="121" w:name="_Toc64719476"/>
      <w:bookmarkStart w:id="122" w:name="_Toc69112532"/>
      <w:r w:rsidRPr="007A3550">
        <w:rPr>
          <w:rFonts w:cs="Arial"/>
          <w:sz w:val="24"/>
          <w:szCs w:val="24"/>
        </w:rPr>
        <w:br w:type="page"/>
      </w:r>
      <w:bookmarkStart w:id="123" w:name="_Toc451326606"/>
      <w:r w:rsidRPr="007A3550">
        <w:rPr>
          <w:rFonts w:cs="Arial"/>
          <w:sz w:val="24"/>
          <w:szCs w:val="24"/>
        </w:rPr>
        <w:lastRenderedPageBreak/>
        <w:t>Протокол разногласий по проекту Договора (Форма №3)</w:t>
      </w:r>
      <w:bookmarkEnd w:id="116"/>
      <w:bookmarkEnd w:id="117"/>
      <w:bookmarkEnd w:id="118"/>
      <w:bookmarkEnd w:id="119"/>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20"/>
    <w:bookmarkEnd w:id="121"/>
    <w:bookmarkEnd w:id="122"/>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4" w:name="_Ref55335823"/>
      <w:bookmarkStart w:id="125" w:name="_Ref55336359"/>
      <w:bookmarkStart w:id="126" w:name="_Toc57314675"/>
      <w:bookmarkStart w:id="127" w:name="_Toc69728989"/>
      <w:bookmarkStart w:id="128" w:name="_Toc189545088"/>
      <w:r w:rsidRPr="007A3550">
        <w:rPr>
          <w:rFonts w:cs="Arial"/>
          <w:sz w:val="24"/>
          <w:szCs w:val="24"/>
        </w:rPr>
        <w:br w:type="page"/>
      </w:r>
      <w:bookmarkStart w:id="129" w:name="_Toc451326607"/>
      <w:r w:rsidRPr="007A3550">
        <w:rPr>
          <w:rFonts w:cs="Arial"/>
          <w:sz w:val="24"/>
          <w:szCs w:val="24"/>
        </w:rPr>
        <w:lastRenderedPageBreak/>
        <w:t>Анкета Участника (Форма №4)</w:t>
      </w:r>
      <w:bookmarkEnd w:id="124"/>
      <w:bookmarkEnd w:id="125"/>
      <w:bookmarkEnd w:id="126"/>
      <w:bookmarkEnd w:id="127"/>
      <w:bookmarkEnd w:id="128"/>
      <w:bookmarkEnd w:id="129"/>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30"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3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31" w:name="_Toc451326608"/>
      <w:r w:rsidRPr="007A3550">
        <w:rPr>
          <w:rFonts w:cs="Arial"/>
          <w:sz w:val="24"/>
          <w:szCs w:val="24"/>
        </w:rPr>
        <w:t>Программа оповещения о недостатках ПАО «Концэл» «Участники в сфере закупок предупреждают»</w:t>
      </w:r>
      <w:bookmarkEnd w:id="131"/>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3"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4"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20" w:rsidRDefault="00CD6020" w:rsidP="00B768EC">
      <w:pPr>
        <w:spacing w:line="240" w:lineRule="auto"/>
      </w:pPr>
      <w:r>
        <w:separator/>
      </w:r>
    </w:p>
  </w:endnote>
  <w:endnote w:type="continuationSeparator" w:id="0">
    <w:p w:rsidR="00CD6020" w:rsidRDefault="00CD6020"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CA11DD" w:rsidRPr="00FD1A52" w:rsidRDefault="00CA11DD">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A94508">
          <w:rPr>
            <w:rFonts w:ascii="Arial" w:hAnsi="Arial" w:cs="Arial"/>
            <w:noProof/>
            <w:sz w:val="20"/>
            <w:szCs w:val="20"/>
          </w:rPr>
          <w:t>15</w:t>
        </w:r>
        <w:r w:rsidRPr="00FD1A52">
          <w:rPr>
            <w:rFonts w:ascii="Arial" w:hAnsi="Arial" w:cs="Arial"/>
            <w:noProof/>
            <w:sz w:val="20"/>
            <w:szCs w:val="20"/>
          </w:rPr>
          <w:fldChar w:fldCharType="end"/>
        </w:r>
      </w:p>
    </w:sdtContent>
  </w:sdt>
  <w:p w:rsidR="00CA11DD" w:rsidRDefault="00CA11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20" w:rsidRDefault="00CD6020" w:rsidP="00B768EC">
      <w:pPr>
        <w:spacing w:line="240" w:lineRule="auto"/>
      </w:pPr>
      <w:r>
        <w:separator/>
      </w:r>
    </w:p>
  </w:footnote>
  <w:footnote w:type="continuationSeparator" w:id="0">
    <w:p w:rsidR="00CD6020" w:rsidRDefault="00CD6020"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4A12485"/>
    <w:multiLevelType w:val="hybridMultilevel"/>
    <w:tmpl w:val="0E10FA76"/>
    <w:lvl w:ilvl="0" w:tplc="E94ED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1">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2">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2">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4">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7"/>
  </w:num>
  <w:num w:numId="2">
    <w:abstractNumId w:val="22"/>
  </w:num>
  <w:num w:numId="3">
    <w:abstractNumId w:val="14"/>
  </w:num>
  <w:num w:numId="4">
    <w:abstractNumId w:val="12"/>
  </w:num>
  <w:num w:numId="5">
    <w:abstractNumId w:val="15"/>
  </w:num>
  <w:num w:numId="6">
    <w:abstractNumId w:val="19"/>
  </w:num>
  <w:num w:numId="7">
    <w:abstractNumId w:val="20"/>
  </w:num>
  <w:num w:numId="8">
    <w:abstractNumId w:val="11"/>
  </w:num>
  <w:num w:numId="9">
    <w:abstractNumId w:val="25"/>
  </w:num>
  <w:num w:numId="10">
    <w:abstractNumId w:val="13"/>
  </w:num>
  <w:num w:numId="11">
    <w:abstractNumId w:val="21"/>
  </w:num>
  <w:num w:numId="12">
    <w:abstractNumId w:val="9"/>
  </w:num>
  <w:num w:numId="13">
    <w:abstractNumId w:val="4"/>
  </w:num>
  <w:num w:numId="14">
    <w:abstractNumId w:val="8"/>
  </w:num>
  <w:num w:numId="15">
    <w:abstractNumId w:val="16"/>
  </w:num>
  <w:num w:numId="16">
    <w:abstractNumId w:val="24"/>
  </w:num>
  <w:num w:numId="17">
    <w:abstractNumId w:val="23"/>
  </w:num>
  <w:num w:numId="18">
    <w:abstractNumId w:val="1"/>
  </w:num>
  <w:num w:numId="19">
    <w:abstractNumId w:val="6"/>
  </w:num>
  <w:num w:numId="20">
    <w:abstractNumId w:val="2"/>
  </w:num>
  <w:num w:numId="21">
    <w:abstractNumId w:val="22"/>
  </w:num>
  <w:num w:numId="22">
    <w:abstractNumId w:val="10"/>
  </w:num>
  <w:num w:numId="23">
    <w:abstractNumId w:val="7"/>
  </w:num>
  <w:num w:numId="24">
    <w:abstractNumId w:val="0"/>
  </w:num>
  <w:num w:numId="25">
    <w:abstractNumId w:val="1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282B22"/>
    <w:rsid w:val="002B7BB6"/>
    <w:rsid w:val="00321F95"/>
    <w:rsid w:val="00323804"/>
    <w:rsid w:val="0039387C"/>
    <w:rsid w:val="003E1248"/>
    <w:rsid w:val="004156C1"/>
    <w:rsid w:val="00456D25"/>
    <w:rsid w:val="0046346A"/>
    <w:rsid w:val="00466EE7"/>
    <w:rsid w:val="0048372F"/>
    <w:rsid w:val="004E39B4"/>
    <w:rsid w:val="004E685E"/>
    <w:rsid w:val="00501F47"/>
    <w:rsid w:val="00552BA0"/>
    <w:rsid w:val="0057079D"/>
    <w:rsid w:val="00582F2E"/>
    <w:rsid w:val="005C2B81"/>
    <w:rsid w:val="00612315"/>
    <w:rsid w:val="00641CF9"/>
    <w:rsid w:val="0067527A"/>
    <w:rsid w:val="00743975"/>
    <w:rsid w:val="0074524E"/>
    <w:rsid w:val="00747813"/>
    <w:rsid w:val="00750BBD"/>
    <w:rsid w:val="00765586"/>
    <w:rsid w:val="007A3550"/>
    <w:rsid w:val="00815383"/>
    <w:rsid w:val="00854CAE"/>
    <w:rsid w:val="00880AE6"/>
    <w:rsid w:val="00885C72"/>
    <w:rsid w:val="00887822"/>
    <w:rsid w:val="008A4CC8"/>
    <w:rsid w:val="008A64C0"/>
    <w:rsid w:val="008B53CD"/>
    <w:rsid w:val="008C4F7D"/>
    <w:rsid w:val="008F1414"/>
    <w:rsid w:val="009C73B4"/>
    <w:rsid w:val="00A36BA6"/>
    <w:rsid w:val="00A477F5"/>
    <w:rsid w:val="00A64E39"/>
    <w:rsid w:val="00A94508"/>
    <w:rsid w:val="00B31AFC"/>
    <w:rsid w:val="00B768EC"/>
    <w:rsid w:val="00BA511B"/>
    <w:rsid w:val="00BB5B78"/>
    <w:rsid w:val="00BC44D0"/>
    <w:rsid w:val="00C21548"/>
    <w:rsid w:val="00C51379"/>
    <w:rsid w:val="00CA11DD"/>
    <w:rsid w:val="00CC250D"/>
    <w:rsid w:val="00CD6020"/>
    <w:rsid w:val="00D5082B"/>
    <w:rsid w:val="00DD6E9F"/>
    <w:rsid w:val="00DE1045"/>
    <w:rsid w:val="00DE47AC"/>
    <w:rsid w:val="00DE61BB"/>
    <w:rsid w:val="00E47E1F"/>
    <w:rsid w:val="00E60659"/>
    <w:rsid w:val="00E61DF3"/>
    <w:rsid w:val="00F003DD"/>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c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nda-zelenograd.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arenda-zelenograd.ru" TargetMode="External"/><Relationship Id="rId14" Type="http://schemas.openxmlformats.org/officeDocument/2006/relationships/hyperlink" Target="mailto:report@i-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D803-C03D-4A3C-9CF6-95137437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16</Pages>
  <Words>4696</Words>
  <Characters>26772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24</cp:revision>
  <cp:lastPrinted>2010-12-21T12:55:00Z</cp:lastPrinted>
  <dcterms:created xsi:type="dcterms:W3CDTF">2014-03-03T10:51:00Z</dcterms:created>
  <dcterms:modified xsi:type="dcterms:W3CDTF">2016-08-04T11:31:00Z</dcterms:modified>
</cp:coreProperties>
</file>